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53E" w:rsidRPr="00C25A74" w:rsidRDefault="0035153E" w:rsidP="0035153E">
      <w:pPr>
        <w:pStyle w:val="NormalWeb"/>
        <w:jc w:val="center"/>
        <w:rPr>
          <w:color w:val="000000" w:themeColor="text1"/>
        </w:rPr>
      </w:pPr>
      <w:r w:rsidRPr="00C25A74">
        <w:rPr>
          <w:rFonts w:ascii="Calibri" w:hAnsi="Calibri" w:cs="Calibri"/>
          <w:b/>
          <w:bCs/>
          <w:color w:val="000000" w:themeColor="text1"/>
          <w:sz w:val="40"/>
          <w:szCs w:val="40"/>
        </w:rPr>
        <w:t>Glasgow Youth Council Meeting</w:t>
      </w:r>
    </w:p>
    <w:p w:rsidR="0035153E" w:rsidRPr="00C25A74" w:rsidRDefault="008927FA" w:rsidP="0035153E">
      <w:pPr>
        <w:pStyle w:val="NormalWeb"/>
        <w:jc w:val="center"/>
        <w:rPr>
          <w:color w:val="000000" w:themeColor="text1"/>
        </w:rPr>
      </w:pPr>
      <w:r w:rsidRPr="00C25A74">
        <w:rPr>
          <w:rFonts w:ascii="Calibri" w:hAnsi="Calibri" w:cs="Calibri"/>
          <w:color w:val="000000" w:themeColor="text1"/>
          <w:sz w:val="36"/>
          <w:szCs w:val="36"/>
        </w:rPr>
        <w:t>Wednesday 20</w:t>
      </w:r>
      <w:proofErr w:type="spellStart"/>
      <w:r w:rsidR="0035153E" w:rsidRPr="00C25A74">
        <w:rPr>
          <w:rFonts w:ascii="Calibri" w:hAnsi="Calibri" w:cs="Calibri"/>
          <w:color w:val="000000" w:themeColor="text1"/>
          <w:position w:val="12"/>
        </w:rPr>
        <w:t>th</w:t>
      </w:r>
      <w:proofErr w:type="spellEnd"/>
      <w:r w:rsidR="0035153E" w:rsidRPr="00C25A74">
        <w:rPr>
          <w:rFonts w:ascii="Calibri" w:hAnsi="Calibri" w:cs="Calibri"/>
          <w:color w:val="000000" w:themeColor="text1"/>
          <w:position w:val="12"/>
        </w:rPr>
        <w:t xml:space="preserve"> </w:t>
      </w:r>
      <w:r w:rsidRPr="00C25A74">
        <w:rPr>
          <w:rFonts w:ascii="Calibri" w:hAnsi="Calibri" w:cs="Calibri"/>
          <w:color w:val="000000" w:themeColor="text1"/>
          <w:sz w:val="36"/>
          <w:szCs w:val="36"/>
        </w:rPr>
        <w:t>May</w:t>
      </w:r>
      <w:r w:rsidR="0035153E" w:rsidRPr="00C25A74">
        <w:rPr>
          <w:rFonts w:ascii="Calibri" w:hAnsi="Calibri" w:cs="Calibri"/>
          <w:color w:val="000000" w:themeColor="text1"/>
          <w:sz w:val="36"/>
          <w:szCs w:val="36"/>
        </w:rPr>
        <w:t xml:space="preserve"> 20</w:t>
      </w:r>
      <w:r w:rsidRPr="00C25A74">
        <w:rPr>
          <w:rFonts w:ascii="Calibri" w:hAnsi="Calibri" w:cs="Calibri"/>
          <w:color w:val="000000" w:themeColor="text1"/>
          <w:sz w:val="36"/>
          <w:szCs w:val="36"/>
        </w:rPr>
        <w:t>20</w:t>
      </w:r>
      <w:r w:rsidR="0035153E" w:rsidRPr="00C25A74">
        <w:rPr>
          <w:rFonts w:ascii="Calibri" w:hAnsi="Calibri" w:cs="Calibri"/>
          <w:color w:val="000000" w:themeColor="text1"/>
          <w:sz w:val="36"/>
          <w:szCs w:val="36"/>
        </w:rPr>
        <w:t xml:space="preserve"> – 18.00 </w:t>
      </w:r>
      <w:proofErr w:type="spellStart"/>
      <w:r w:rsidRPr="00C25A74">
        <w:rPr>
          <w:rFonts w:ascii="Calibri" w:hAnsi="Calibri" w:cs="Calibri"/>
          <w:color w:val="000000" w:themeColor="text1"/>
          <w:sz w:val="36"/>
          <w:szCs w:val="36"/>
        </w:rPr>
        <w:t>Webex</w:t>
      </w:r>
      <w:proofErr w:type="spellEnd"/>
    </w:p>
    <w:p w:rsidR="0035153E" w:rsidRPr="00C25A74" w:rsidRDefault="0035153E" w:rsidP="0035153E">
      <w:pPr>
        <w:pStyle w:val="NormalWeb"/>
        <w:rPr>
          <w:color w:val="000000" w:themeColor="text1"/>
        </w:rPr>
      </w:pPr>
      <w:r w:rsidRPr="00C25A74">
        <w:rPr>
          <w:rFonts w:ascii="Calibri" w:hAnsi="Calibri" w:cs="Calibri"/>
          <w:b/>
          <w:bCs/>
          <w:color w:val="000000" w:themeColor="text1"/>
        </w:rPr>
        <w:t xml:space="preserve">Present: </w:t>
      </w:r>
      <w:proofErr w:type="spellStart"/>
      <w:r w:rsidRPr="00C25A74">
        <w:rPr>
          <w:rFonts w:ascii="Calibri" w:hAnsi="Calibri" w:cs="Calibri"/>
          <w:color w:val="000000" w:themeColor="text1"/>
        </w:rPr>
        <w:t>D</w:t>
      </w:r>
      <w:r w:rsidR="008927FA" w:rsidRPr="00C25A74">
        <w:rPr>
          <w:rFonts w:ascii="Calibri" w:hAnsi="Calibri" w:cs="Calibri"/>
          <w:color w:val="000000" w:themeColor="text1"/>
        </w:rPr>
        <w:t>anyaal</w:t>
      </w:r>
      <w:proofErr w:type="spellEnd"/>
      <w:r w:rsidR="008927FA" w:rsidRPr="00C25A74">
        <w:rPr>
          <w:rFonts w:ascii="Calibri" w:hAnsi="Calibri" w:cs="Calibri"/>
          <w:color w:val="000000" w:themeColor="text1"/>
        </w:rPr>
        <w:t xml:space="preserve"> </w:t>
      </w:r>
      <w:r w:rsidRPr="00C25A74">
        <w:rPr>
          <w:rFonts w:ascii="Calibri" w:hAnsi="Calibri" w:cs="Calibri"/>
          <w:color w:val="000000" w:themeColor="text1"/>
        </w:rPr>
        <w:t>Raja (DR),</w:t>
      </w:r>
      <w:r w:rsidR="008927FA" w:rsidRPr="00C25A74">
        <w:rPr>
          <w:rFonts w:ascii="Calibri" w:hAnsi="Calibri" w:cs="Calibri"/>
          <w:color w:val="000000" w:themeColor="text1"/>
        </w:rPr>
        <w:t xml:space="preserve"> Ellie Craig (EC), Brogan </w:t>
      </w:r>
      <w:proofErr w:type="spellStart"/>
      <w:r w:rsidR="008927FA" w:rsidRPr="00C25A74">
        <w:rPr>
          <w:rFonts w:ascii="Calibri" w:hAnsi="Calibri" w:cs="Calibri"/>
          <w:color w:val="000000" w:themeColor="text1"/>
        </w:rPr>
        <w:t>McAloon</w:t>
      </w:r>
      <w:proofErr w:type="spellEnd"/>
      <w:r w:rsidR="008927FA" w:rsidRPr="00C25A74">
        <w:rPr>
          <w:rFonts w:ascii="Calibri" w:hAnsi="Calibri" w:cs="Calibri"/>
          <w:color w:val="000000" w:themeColor="text1"/>
        </w:rPr>
        <w:t xml:space="preserve"> (BM), Sophie Reid (SR), C- Jay Quigley (CJQ), Emily </w:t>
      </w:r>
      <w:proofErr w:type="spellStart"/>
      <w:r w:rsidR="008927FA" w:rsidRPr="00C25A74">
        <w:rPr>
          <w:rFonts w:ascii="Calibri" w:hAnsi="Calibri" w:cs="Calibri"/>
          <w:color w:val="000000" w:themeColor="text1"/>
        </w:rPr>
        <w:t>Harle</w:t>
      </w:r>
      <w:proofErr w:type="spellEnd"/>
      <w:r w:rsidR="008927FA" w:rsidRPr="00C25A74">
        <w:rPr>
          <w:rFonts w:ascii="Calibri" w:hAnsi="Calibri" w:cs="Calibri"/>
          <w:color w:val="000000" w:themeColor="text1"/>
        </w:rPr>
        <w:t xml:space="preserve"> (EH)</w:t>
      </w:r>
      <w:r w:rsidRPr="00C25A74">
        <w:rPr>
          <w:rFonts w:ascii="Calibri" w:hAnsi="Calibri" w:cs="Calibri"/>
          <w:color w:val="000000" w:themeColor="text1"/>
        </w:rPr>
        <w:t xml:space="preserve"> </w:t>
      </w:r>
      <w:r w:rsidR="008927FA" w:rsidRPr="00C25A74">
        <w:rPr>
          <w:rFonts w:ascii="Calibri" w:hAnsi="Calibri" w:cs="Calibri"/>
          <w:color w:val="000000" w:themeColor="text1"/>
        </w:rPr>
        <w:t xml:space="preserve">, Hayden Atkin (HA), Ryan Kelly (RK), Christopher Winters (CW), </w:t>
      </w:r>
      <w:r w:rsidR="004D4A1A" w:rsidRPr="00C25A74">
        <w:rPr>
          <w:rFonts w:ascii="Calibri" w:hAnsi="Calibri" w:cs="Calibri"/>
          <w:color w:val="000000" w:themeColor="text1"/>
        </w:rPr>
        <w:t xml:space="preserve">Michael Shields (MS), </w:t>
      </w:r>
      <w:proofErr w:type="spellStart"/>
      <w:r w:rsidR="004D4A1A" w:rsidRPr="00C25A74">
        <w:rPr>
          <w:rFonts w:ascii="Calibri" w:hAnsi="Calibri" w:cs="Calibri"/>
          <w:color w:val="000000" w:themeColor="text1"/>
        </w:rPr>
        <w:t>Revati</w:t>
      </w:r>
      <w:proofErr w:type="spellEnd"/>
      <w:r w:rsidR="004D4A1A" w:rsidRPr="00C25A74">
        <w:rPr>
          <w:rFonts w:ascii="Calibri" w:hAnsi="Calibri" w:cs="Calibri"/>
          <w:color w:val="000000" w:themeColor="text1"/>
        </w:rPr>
        <w:t xml:space="preserve"> Campbell (RC), Matthew Bellingham (MB), Cameron Noble (CN), Alastair Thompson (AT), Logan Munro (LM), Catherine Mackie (CM), Jenny Newton (JN), Amy Smith (AS), Jack Dudgeon (JD), Isla Kennedy (IK), Fatima Bari (FB) </w:t>
      </w:r>
    </w:p>
    <w:p w:rsidR="0035153E" w:rsidRPr="00C25A74" w:rsidRDefault="0035153E" w:rsidP="004D4A1A">
      <w:pPr>
        <w:pStyle w:val="NormalWeb"/>
        <w:rPr>
          <w:rFonts w:ascii="Calibri" w:hAnsi="Calibri" w:cs="Calibri"/>
          <w:bCs/>
          <w:color w:val="000000" w:themeColor="text1"/>
        </w:rPr>
      </w:pPr>
      <w:r w:rsidRPr="00C25A74">
        <w:rPr>
          <w:rFonts w:ascii="Calibri" w:hAnsi="Calibri" w:cs="Calibri"/>
          <w:b/>
          <w:bCs/>
          <w:color w:val="000000" w:themeColor="text1"/>
        </w:rPr>
        <w:t xml:space="preserve">Apologies: </w:t>
      </w:r>
      <w:r w:rsidR="004D4A1A" w:rsidRPr="00C25A74">
        <w:rPr>
          <w:rFonts w:ascii="Calibri" w:hAnsi="Calibri" w:cs="Calibri"/>
          <w:color w:val="000000" w:themeColor="text1"/>
        </w:rPr>
        <w:t>Lauren Kelly, Mark Hume, Pamela Brogan, Marissa Roxburgh</w:t>
      </w:r>
      <w:r w:rsidRPr="00C25A74">
        <w:rPr>
          <w:rFonts w:ascii="Calibri" w:hAnsi="Calibri" w:cs="Calibri"/>
          <w:color w:val="000000" w:themeColor="text1"/>
        </w:rPr>
        <w:br/>
      </w:r>
      <w:r w:rsidRPr="00C25A74">
        <w:rPr>
          <w:rFonts w:ascii="Calibri" w:hAnsi="Calibri" w:cs="Calibri"/>
          <w:b/>
          <w:bCs/>
          <w:color w:val="000000" w:themeColor="text1"/>
        </w:rPr>
        <w:t xml:space="preserve">Absent: </w:t>
      </w:r>
      <w:r w:rsidR="004D4A1A" w:rsidRPr="00C25A74">
        <w:rPr>
          <w:rFonts w:ascii="Calibri" w:hAnsi="Calibri" w:cs="Calibri"/>
          <w:bCs/>
          <w:color w:val="000000" w:themeColor="text1"/>
        </w:rPr>
        <w:t>Alana McKenna</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Azkah</w:t>
      </w:r>
      <w:proofErr w:type="spellEnd"/>
      <w:r w:rsidR="004D4A1A" w:rsidRPr="00C25A74">
        <w:rPr>
          <w:rFonts w:ascii="Calibri" w:hAnsi="Calibri" w:cs="Calibri"/>
          <w:bCs/>
          <w:color w:val="000000" w:themeColor="text1"/>
        </w:rPr>
        <w:t xml:space="preserve"> Sarda</w:t>
      </w:r>
      <w:r w:rsidR="004D4A1A" w:rsidRPr="00C25A74">
        <w:rPr>
          <w:rFonts w:ascii="Calibri" w:hAnsi="Calibri" w:cs="Calibri"/>
          <w:bCs/>
          <w:color w:val="000000" w:themeColor="text1"/>
        </w:rPr>
        <w:t xml:space="preserve">r, </w:t>
      </w:r>
      <w:r w:rsidR="004D4A1A" w:rsidRPr="00C25A74">
        <w:rPr>
          <w:rFonts w:ascii="Calibri" w:hAnsi="Calibri" w:cs="Calibri"/>
          <w:bCs/>
          <w:color w:val="000000" w:themeColor="text1"/>
        </w:rPr>
        <w:t xml:space="preserve">Blessing </w:t>
      </w:r>
      <w:proofErr w:type="spellStart"/>
      <w:r w:rsidR="004D4A1A" w:rsidRPr="00C25A74">
        <w:rPr>
          <w:rFonts w:ascii="Calibri" w:hAnsi="Calibri" w:cs="Calibri"/>
          <w:bCs/>
          <w:color w:val="000000" w:themeColor="text1"/>
        </w:rPr>
        <w:t>Aisam</w:t>
      </w:r>
      <w:proofErr w:type="spellEnd"/>
      <w:r w:rsidR="004D4A1A" w:rsidRPr="00C25A74">
        <w:rPr>
          <w:rFonts w:ascii="Calibri" w:hAnsi="Calibri" w:cs="Calibri"/>
          <w:bCs/>
          <w:color w:val="000000" w:themeColor="text1"/>
        </w:rPr>
        <w:t xml:space="preserve">, Carly Horne, </w:t>
      </w:r>
      <w:r w:rsidR="004D4A1A" w:rsidRPr="00C25A74">
        <w:rPr>
          <w:rFonts w:ascii="Calibri" w:hAnsi="Calibri" w:cs="Calibri"/>
          <w:bCs/>
          <w:color w:val="000000" w:themeColor="text1"/>
        </w:rPr>
        <w:t>Chloe Carmichael</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Chloe Jordan</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 xml:space="preserve">Claire-Marie </w:t>
      </w:r>
      <w:proofErr w:type="spellStart"/>
      <w:r w:rsidR="004D4A1A" w:rsidRPr="00C25A74">
        <w:rPr>
          <w:rFonts w:ascii="Calibri" w:hAnsi="Calibri" w:cs="Calibri"/>
          <w:bCs/>
          <w:color w:val="000000" w:themeColor="text1"/>
        </w:rPr>
        <w:t>Rozario</w:t>
      </w:r>
      <w:proofErr w:type="spellEnd"/>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 xml:space="preserve">David </w:t>
      </w:r>
      <w:proofErr w:type="spellStart"/>
      <w:r w:rsidR="004D4A1A" w:rsidRPr="00C25A74">
        <w:rPr>
          <w:rFonts w:ascii="Calibri" w:hAnsi="Calibri" w:cs="Calibri"/>
          <w:bCs/>
          <w:color w:val="000000" w:themeColor="text1"/>
        </w:rPr>
        <w:t>Bilsland</w:t>
      </w:r>
      <w:proofErr w:type="spellEnd"/>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Dean Wood</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Declan McLean</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Eunis</w:t>
      </w:r>
      <w:proofErr w:type="spellEnd"/>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Jassemi</w:t>
      </w:r>
      <w:proofErr w:type="spellEnd"/>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Holly Hamill</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Isma</w:t>
      </w:r>
      <w:proofErr w:type="spellEnd"/>
      <w:r w:rsidR="004D4A1A" w:rsidRPr="00C25A74">
        <w:rPr>
          <w:rFonts w:ascii="Calibri" w:hAnsi="Calibri" w:cs="Calibri"/>
          <w:bCs/>
          <w:color w:val="000000" w:themeColor="text1"/>
        </w:rPr>
        <w:t xml:space="preserve"> Tariq</w:t>
      </w:r>
      <w:r w:rsidR="004D4A1A" w:rsidRPr="00C25A74">
        <w:rPr>
          <w:rFonts w:ascii="Calibri" w:hAnsi="Calibri" w:cs="Calibri"/>
          <w:bCs/>
          <w:color w:val="000000" w:themeColor="text1"/>
        </w:rPr>
        <w:t xml:space="preserve">, Jason Black, </w:t>
      </w:r>
      <w:r w:rsidR="004D4A1A" w:rsidRPr="00C25A74">
        <w:rPr>
          <w:rFonts w:ascii="Calibri" w:hAnsi="Calibri" w:cs="Calibri"/>
          <w:bCs/>
          <w:color w:val="000000" w:themeColor="text1"/>
        </w:rPr>
        <w:t xml:space="preserve">Jessica </w:t>
      </w:r>
      <w:proofErr w:type="spellStart"/>
      <w:r w:rsidR="004D4A1A" w:rsidRPr="00C25A74">
        <w:rPr>
          <w:rFonts w:ascii="Calibri" w:hAnsi="Calibri" w:cs="Calibri"/>
          <w:bCs/>
          <w:color w:val="000000" w:themeColor="text1"/>
        </w:rPr>
        <w:t>Gow</w:t>
      </w:r>
      <w:proofErr w:type="spellEnd"/>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Josh Kennedy</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Kerry-Lee Dalgleish</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Kieran O’Shea</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Lamis</w:t>
      </w:r>
      <w:proofErr w:type="spellEnd"/>
      <w:r w:rsidR="004D4A1A" w:rsidRPr="00C25A74">
        <w:rPr>
          <w:rFonts w:ascii="Calibri" w:hAnsi="Calibri" w:cs="Calibri"/>
          <w:bCs/>
          <w:color w:val="000000" w:themeColor="text1"/>
        </w:rPr>
        <w:t xml:space="preserve"> Ahmed</w:t>
      </w:r>
      <w:r w:rsidR="004D4A1A" w:rsidRPr="00C25A74">
        <w:rPr>
          <w:rFonts w:ascii="Calibri" w:hAnsi="Calibri" w:cs="Calibri"/>
          <w:bCs/>
          <w:color w:val="000000" w:themeColor="text1"/>
        </w:rPr>
        <w:t xml:space="preserve">, Lewis O’Neil, Maia Daly, </w:t>
      </w:r>
      <w:proofErr w:type="spellStart"/>
      <w:r w:rsidR="004D4A1A" w:rsidRPr="00C25A74">
        <w:rPr>
          <w:rFonts w:ascii="Calibri" w:hAnsi="Calibri" w:cs="Calibri"/>
          <w:bCs/>
          <w:color w:val="000000" w:themeColor="text1"/>
        </w:rPr>
        <w:t>Mashaim</w:t>
      </w:r>
      <w:proofErr w:type="spellEnd"/>
      <w:r w:rsidR="004D4A1A" w:rsidRPr="00C25A74">
        <w:rPr>
          <w:rFonts w:ascii="Calibri" w:hAnsi="Calibri" w:cs="Calibri"/>
          <w:bCs/>
          <w:color w:val="000000" w:themeColor="text1"/>
        </w:rPr>
        <w:t xml:space="preserve"> Bukhari</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Megan Mclean</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Morvern</w:t>
      </w:r>
      <w:proofErr w:type="spellEnd"/>
      <w:r w:rsidR="004D4A1A" w:rsidRPr="00C25A74">
        <w:rPr>
          <w:rFonts w:ascii="Calibri" w:hAnsi="Calibri" w:cs="Calibri"/>
          <w:bCs/>
          <w:color w:val="000000" w:themeColor="text1"/>
        </w:rPr>
        <w:t xml:space="preserve"> McLaren</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Nagineh</w:t>
      </w:r>
      <w:proofErr w:type="spellEnd"/>
      <w:r w:rsidR="004D4A1A" w:rsidRPr="00C25A74">
        <w:rPr>
          <w:rFonts w:ascii="Calibri" w:hAnsi="Calibri" w:cs="Calibri"/>
          <w:bCs/>
          <w:color w:val="000000" w:themeColor="text1"/>
        </w:rPr>
        <w:t xml:space="preserve"> Azar</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Niamh Margaret Dillon</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Rimi</w:t>
      </w:r>
      <w:proofErr w:type="spellEnd"/>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Deol</w:t>
      </w:r>
      <w:proofErr w:type="spellEnd"/>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Riya Banerjee</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Ross McArthur</w:t>
      </w:r>
      <w:r w:rsidR="004D4A1A" w:rsidRPr="00C25A74">
        <w:rPr>
          <w:rFonts w:ascii="Calibri" w:hAnsi="Calibri" w:cs="Calibri"/>
          <w:bCs/>
          <w:color w:val="000000" w:themeColor="text1"/>
        </w:rPr>
        <w:t xml:space="preserve">, </w:t>
      </w:r>
      <w:r w:rsidR="004D4A1A" w:rsidRPr="00C25A74">
        <w:rPr>
          <w:rFonts w:ascii="Calibri" w:hAnsi="Calibri" w:cs="Calibri"/>
          <w:bCs/>
          <w:color w:val="000000" w:themeColor="text1"/>
        </w:rPr>
        <w:t>Tom Montgomerie</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Tooba</w:t>
      </w:r>
      <w:proofErr w:type="spellEnd"/>
      <w:r w:rsidR="004D4A1A" w:rsidRPr="00C25A74">
        <w:rPr>
          <w:rFonts w:ascii="Calibri" w:hAnsi="Calibri" w:cs="Calibri"/>
          <w:bCs/>
          <w:color w:val="000000" w:themeColor="text1"/>
        </w:rPr>
        <w:t xml:space="preserve"> Shah</w:t>
      </w:r>
      <w:r w:rsidR="004D4A1A" w:rsidRPr="00C25A74">
        <w:rPr>
          <w:rFonts w:ascii="Calibri" w:hAnsi="Calibri" w:cs="Calibri"/>
          <w:bCs/>
          <w:color w:val="000000" w:themeColor="text1"/>
        </w:rPr>
        <w:t xml:space="preserve">, </w:t>
      </w:r>
      <w:proofErr w:type="spellStart"/>
      <w:r w:rsidR="004D4A1A" w:rsidRPr="00C25A74">
        <w:rPr>
          <w:rFonts w:ascii="Calibri" w:hAnsi="Calibri" w:cs="Calibri"/>
          <w:bCs/>
          <w:color w:val="000000" w:themeColor="text1"/>
        </w:rPr>
        <w:t>Zanib</w:t>
      </w:r>
      <w:proofErr w:type="spellEnd"/>
      <w:r w:rsidR="004D4A1A" w:rsidRPr="00C25A74">
        <w:rPr>
          <w:rFonts w:ascii="Calibri" w:hAnsi="Calibri" w:cs="Calibri"/>
          <w:bCs/>
          <w:color w:val="000000" w:themeColor="text1"/>
        </w:rPr>
        <w:t xml:space="preserve"> Ahmad</w:t>
      </w:r>
      <w:r w:rsidRPr="00C25A74">
        <w:rPr>
          <w:rFonts w:ascii="Calibri" w:hAnsi="Calibri" w:cs="Calibri"/>
          <w:color w:val="000000" w:themeColor="text1"/>
        </w:rPr>
        <w:br/>
      </w:r>
      <w:r w:rsidRPr="00C25A74">
        <w:rPr>
          <w:rFonts w:ascii="Calibri" w:hAnsi="Calibri" w:cs="Calibri"/>
          <w:b/>
          <w:bCs/>
          <w:color w:val="000000" w:themeColor="text1"/>
        </w:rPr>
        <w:t xml:space="preserve">Chair: </w:t>
      </w:r>
      <w:r w:rsidRPr="00C25A74">
        <w:rPr>
          <w:rFonts w:ascii="Calibri" w:hAnsi="Calibri" w:cs="Calibri"/>
          <w:color w:val="000000" w:themeColor="text1"/>
        </w:rPr>
        <w:t>D Raja (DR)</w:t>
      </w:r>
      <w:r w:rsidRPr="00C25A74">
        <w:rPr>
          <w:rFonts w:ascii="Calibri" w:hAnsi="Calibri" w:cs="Calibri"/>
          <w:color w:val="000000" w:themeColor="text1"/>
        </w:rPr>
        <w:br/>
      </w:r>
      <w:r w:rsidRPr="00C25A74">
        <w:rPr>
          <w:rFonts w:ascii="Calibri" w:hAnsi="Calibri" w:cs="Calibri"/>
          <w:b/>
          <w:bCs/>
          <w:color w:val="000000" w:themeColor="text1"/>
        </w:rPr>
        <w:t xml:space="preserve">Minutes: </w:t>
      </w:r>
      <w:r w:rsidR="00C25A74" w:rsidRPr="00C25A74">
        <w:rPr>
          <w:rFonts w:ascii="Calibri" w:hAnsi="Calibri" w:cs="Calibri"/>
          <w:color w:val="000000" w:themeColor="text1"/>
        </w:rPr>
        <w:t>E Craig (EC)</w:t>
      </w:r>
      <w:r w:rsidRPr="00C25A74">
        <w:rPr>
          <w:rFonts w:ascii="Calibri" w:hAnsi="Calibri" w:cs="Calibri"/>
          <w:color w:val="000000" w:themeColor="text1"/>
        </w:rPr>
        <w:br/>
      </w:r>
      <w:r w:rsidRPr="00C25A74">
        <w:rPr>
          <w:rFonts w:ascii="Calibri" w:hAnsi="Calibri" w:cs="Calibri"/>
          <w:b/>
          <w:bCs/>
          <w:color w:val="000000" w:themeColor="text1"/>
        </w:rPr>
        <w:t xml:space="preserve">Attending: </w:t>
      </w:r>
      <w:r w:rsidRPr="00C25A74">
        <w:rPr>
          <w:rFonts w:ascii="Calibri" w:hAnsi="Calibri" w:cs="Calibri"/>
          <w:color w:val="000000" w:themeColor="text1"/>
        </w:rPr>
        <w:t xml:space="preserve">A Dick (AD), S McLeod (SM), </w:t>
      </w:r>
    </w:p>
    <w:p w:rsidR="0035153E" w:rsidRPr="00C25A74" w:rsidRDefault="0035153E" w:rsidP="0035153E">
      <w:pPr>
        <w:pStyle w:val="NormalWeb"/>
        <w:rPr>
          <w:color w:val="000000" w:themeColor="text1"/>
        </w:rPr>
      </w:pPr>
      <w:r w:rsidRPr="00C25A74">
        <w:rPr>
          <w:rFonts w:ascii="Calibri" w:hAnsi="Calibri" w:cs="Calibri"/>
          <w:b/>
          <w:bCs/>
          <w:color w:val="000000" w:themeColor="text1"/>
        </w:rPr>
        <w:t xml:space="preserve">Welcome and Previous Minutes </w:t>
      </w:r>
    </w:p>
    <w:p w:rsidR="0035153E" w:rsidRPr="00C25A74" w:rsidRDefault="0035153E" w:rsidP="0035153E">
      <w:pPr>
        <w:pStyle w:val="NormalWeb"/>
        <w:numPr>
          <w:ilvl w:val="0"/>
          <w:numId w:val="1"/>
        </w:numPr>
        <w:rPr>
          <w:rFonts w:ascii="SymbolMT" w:hAnsi="SymbolMT"/>
          <w:color w:val="000000" w:themeColor="text1"/>
        </w:rPr>
      </w:pPr>
      <w:r w:rsidRPr="00C25A74">
        <w:rPr>
          <w:rFonts w:ascii="Calibri" w:hAnsi="Calibri" w:cs="Calibri"/>
          <w:color w:val="000000" w:themeColor="text1"/>
        </w:rPr>
        <w:t>DR welcomed all present, and explained that attendance had been noted</w:t>
      </w:r>
      <w:r w:rsidRPr="00C25A74">
        <w:rPr>
          <w:rFonts w:ascii="Calibri" w:hAnsi="Calibri" w:cs="Calibri"/>
          <w:color w:val="000000" w:themeColor="text1"/>
        </w:rPr>
        <w:t>.</w:t>
      </w:r>
      <w:r w:rsidRPr="00C25A74">
        <w:rPr>
          <w:rFonts w:ascii="Calibri" w:hAnsi="Calibri" w:cs="Calibri"/>
          <w:color w:val="000000" w:themeColor="text1"/>
        </w:rPr>
        <w:t xml:space="preserve"> </w:t>
      </w:r>
    </w:p>
    <w:p w:rsidR="0035153E" w:rsidRPr="00C25A74" w:rsidRDefault="0035153E" w:rsidP="0035153E">
      <w:pPr>
        <w:pStyle w:val="NormalWeb"/>
        <w:numPr>
          <w:ilvl w:val="0"/>
          <w:numId w:val="1"/>
        </w:numPr>
        <w:rPr>
          <w:rFonts w:ascii="SymbolMT" w:hAnsi="SymbolMT"/>
          <w:color w:val="000000" w:themeColor="text1"/>
        </w:rPr>
      </w:pPr>
      <w:r w:rsidRPr="00C25A74">
        <w:rPr>
          <w:rFonts w:ascii="Calibri" w:hAnsi="Calibri" w:cs="Calibri"/>
          <w:color w:val="000000" w:themeColor="text1"/>
        </w:rPr>
        <w:t>The minutes of the</w:t>
      </w:r>
      <w:r w:rsidRPr="00C25A74">
        <w:rPr>
          <w:rFonts w:ascii="Calibri" w:hAnsi="Calibri" w:cs="Calibri"/>
          <w:color w:val="000000" w:themeColor="text1"/>
        </w:rPr>
        <w:t xml:space="preserve"> May meeting </w:t>
      </w:r>
      <w:proofErr w:type="spellStart"/>
      <w:r w:rsidRPr="00C25A74">
        <w:rPr>
          <w:rFonts w:ascii="Calibri" w:hAnsi="Calibri" w:cs="Calibri"/>
          <w:color w:val="000000" w:themeColor="text1"/>
        </w:rPr>
        <w:t>meeting</w:t>
      </w:r>
      <w:proofErr w:type="spellEnd"/>
      <w:r w:rsidRPr="00C25A74">
        <w:rPr>
          <w:rFonts w:ascii="Calibri" w:hAnsi="Calibri" w:cs="Calibri"/>
          <w:color w:val="000000" w:themeColor="text1"/>
        </w:rPr>
        <w:t xml:space="preserve"> were moved by </w:t>
      </w:r>
      <w:r w:rsidRPr="00C25A74">
        <w:rPr>
          <w:rFonts w:ascii="Calibri" w:hAnsi="Calibri" w:cs="Calibri"/>
          <w:color w:val="000000" w:themeColor="text1"/>
        </w:rPr>
        <w:t>CJQ</w:t>
      </w:r>
      <w:r w:rsidRPr="00C25A74">
        <w:rPr>
          <w:rFonts w:ascii="Calibri" w:hAnsi="Calibri" w:cs="Calibri"/>
          <w:color w:val="000000" w:themeColor="text1"/>
        </w:rPr>
        <w:t xml:space="preserve"> and seconded by </w:t>
      </w:r>
      <w:r w:rsidRPr="00C25A74">
        <w:rPr>
          <w:rFonts w:ascii="Calibri" w:hAnsi="Calibri" w:cs="Calibri"/>
          <w:color w:val="000000" w:themeColor="text1"/>
        </w:rPr>
        <w:t>MS</w:t>
      </w:r>
      <w:r w:rsidRPr="00C25A74">
        <w:rPr>
          <w:rFonts w:ascii="Calibri" w:hAnsi="Calibri" w:cs="Calibri"/>
          <w:color w:val="000000" w:themeColor="text1"/>
        </w:rPr>
        <w:t xml:space="preserve">. </w:t>
      </w:r>
    </w:p>
    <w:p w:rsidR="0035153E" w:rsidRPr="00C25A74" w:rsidRDefault="0035153E" w:rsidP="0035153E">
      <w:pPr>
        <w:pStyle w:val="NormalWeb"/>
        <w:rPr>
          <w:rFonts w:ascii="Calibri" w:hAnsi="Calibri" w:cs="Calibri"/>
          <w:b/>
          <w:bCs/>
          <w:color w:val="000000" w:themeColor="text1"/>
        </w:rPr>
      </w:pPr>
      <w:r w:rsidRPr="00C25A74">
        <w:rPr>
          <w:rFonts w:ascii="Calibri" w:hAnsi="Calibri" w:cs="Calibri"/>
          <w:b/>
          <w:bCs/>
          <w:color w:val="000000" w:themeColor="text1"/>
        </w:rPr>
        <w:t>Updates</w:t>
      </w:r>
    </w:p>
    <w:p w:rsidR="0035153E" w:rsidRPr="00C25A74" w:rsidRDefault="0035153E" w:rsidP="0035153E">
      <w:pPr>
        <w:pStyle w:val="NormalWeb"/>
        <w:numPr>
          <w:ilvl w:val="0"/>
          <w:numId w:val="3"/>
        </w:numPr>
        <w:rPr>
          <w:rFonts w:ascii="Calibri" w:hAnsi="Calibri" w:cs="Calibri"/>
          <w:bCs/>
          <w:color w:val="000000" w:themeColor="text1"/>
        </w:rPr>
      </w:pPr>
      <w:r w:rsidRPr="00C25A74">
        <w:rPr>
          <w:rFonts w:ascii="Calibri" w:hAnsi="Calibri" w:cs="Calibri"/>
          <w:bCs/>
          <w:color w:val="000000" w:themeColor="text1"/>
        </w:rPr>
        <w:t>Each member of the Executive Committee gave the full council an Update on what work they had done in the previous month</w:t>
      </w:r>
    </w:p>
    <w:p w:rsidR="0035153E" w:rsidRPr="00C25A74" w:rsidRDefault="0035153E" w:rsidP="0035153E">
      <w:pPr>
        <w:pStyle w:val="NormalWeb"/>
        <w:rPr>
          <w:rFonts w:ascii="Calibri" w:hAnsi="Calibri" w:cs="Calibri"/>
          <w:b/>
          <w:bCs/>
          <w:color w:val="000000" w:themeColor="text1"/>
        </w:rPr>
      </w:pPr>
      <w:r w:rsidRPr="00C25A74">
        <w:rPr>
          <w:rFonts w:ascii="Calibri" w:hAnsi="Calibri" w:cs="Calibri"/>
          <w:b/>
          <w:bCs/>
          <w:color w:val="000000" w:themeColor="text1"/>
        </w:rPr>
        <w:t>Mental Health Awareness Workshop</w:t>
      </w:r>
    </w:p>
    <w:p w:rsidR="0035153E" w:rsidRPr="00C25A74" w:rsidRDefault="0035153E" w:rsidP="0035153E">
      <w:pPr>
        <w:pStyle w:val="NormalWeb"/>
        <w:numPr>
          <w:ilvl w:val="0"/>
          <w:numId w:val="3"/>
        </w:numPr>
        <w:rPr>
          <w:rFonts w:ascii="Calibri" w:hAnsi="Calibri" w:cs="Calibri"/>
          <w:bCs/>
          <w:color w:val="000000" w:themeColor="text1"/>
        </w:rPr>
      </w:pPr>
      <w:r w:rsidRPr="00C25A74">
        <w:rPr>
          <w:rFonts w:ascii="Calibri" w:hAnsi="Calibri" w:cs="Calibri"/>
          <w:bCs/>
          <w:color w:val="000000" w:themeColor="text1"/>
        </w:rPr>
        <w:t xml:space="preserve">AD facilitated a mental health workshop </w:t>
      </w:r>
    </w:p>
    <w:p w:rsidR="0035153E" w:rsidRPr="00C25A74" w:rsidRDefault="0035153E" w:rsidP="0035153E">
      <w:pPr>
        <w:pStyle w:val="NormalWeb"/>
        <w:numPr>
          <w:ilvl w:val="0"/>
          <w:numId w:val="3"/>
        </w:numPr>
        <w:rPr>
          <w:rFonts w:ascii="Calibri" w:hAnsi="Calibri" w:cs="Calibri"/>
          <w:bCs/>
          <w:color w:val="000000" w:themeColor="text1"/>
        </w:rPr>
      </w:pPr>
      <w:r w:rsidRPr="00C25A74">
        <w:rPr>
          <w:rFonts w:ascii="Calibri" w:hAnsi="Calibri" w:cs="Calibri"/>
          <w:bCs/>
          <w:color w:val="000000" w:themeColor="text1"/>
        </w:rPr>
        <w:t>Members thanked AD as they found the workshop insightful</w:t>
      </w:r>
    </w:p>
    <w:p w:rsidR="0035153E" w:rsidRPr="00C25A74" w:rsidRDefault="0035153E" w:rsidP="00C25A74">
      <w:pPr>
        <w:pStyle w:val="NoSpacing"/>
        <w:rPr>
          <w:b/>
        </w:rPr>
      </w:pPr>
      <w:r w:rsidRPr="00C25A74">
        <w:rPr>
          <w:b/>
        </w:rPr>
        <w:t>Polic</w:t>
      </w:r>
      <w:r w:rsidR="00C25A74" w:rsidRPr="00C25A74">
        <w:rPr>
          <w:b/>
        </w:rPr>
        <w:t>y</w:t>
      </w:r>
    </w:p>
    <w:tbl>
      <w:tblPr>
        <w:tblW w:w="9000" w:type="dxa"/>
        <w:tblCellMar>
          <w:left w:w="0" w:type="dxa"/>
          <w:right w:w="0" w:type="dxa"/>
        </w:tblCellMar>
        <w:tblLook w:val="04A0" w:firstRow="1" w:lastRow="0" w:firstColumn="1" w:lastColumn="0" w:noHBand="0" w:noVBand="1"/>
      </w:tblPr>
      <w:tblGrid>
        <w:gridCol w:w="1266"/>
        <w:gridCol w:w="6274"/>
        <w:gridCol w:w="1460"/>
      </w:tblGrid>
      <w:tr w:rsidR="00C25A74" w:rsidRPr="0035153E" w:rsidTr="00C25A74">
        <w:trPr>
          <w:trHeight w:val="625"/>
        </w:trPr>
        <w:tc>
          <w:tcPr>
            <w:tcW w:w="1266" w:type="dxa"/>
            <w:tcBorders>
              <w:top w:val="single" w:sz="8" w:space="0" w:color="ABABAB"/>
              <w:left w:val="single" w:sz="8" w:space="0" w:color="ABABAB"/>
              <w:bottom w:val="single" w:sz="8" w:space="0" w:color="ABABAB"/>
              <w:right w:val="single" w:sz="8" w:space="0" w:color="ABABAB"/>
            </w:tcBorders>
            <w:shd w:val="clear" w:color="auto" w:fill="FFFFFF"/>
          </w:tcPr>
          <w:p w:rsidR="00C25A74" w:rsidRDefault="00C25A74" w:rsidP="00C25A74">
            <w:pPr>
              <w:rPr>
                <w:rFonts w:eastAsia="Times New Roman" w:cstheme="minorHAnsi"/>
              </w:rPr>
            </w:pPr>
            <w:r>
              <w:rPr>
                <w:rFonts w:eastAsia="Times New Roman" w:cstheme="minorHAnsi"/>
              </w:rPr>
              <w:t xml:space="preserve">Proposed By </w:t>
            </w:r>
          </w:p>
          <w:p w:rsidR="00C25A74" w:rsidRPr="0035153E" w:rsidRDefault="00C25A74" w:rsidP="00C25A74">
            <w:pPr>
              <w:rPr>
                <w:rFonts w:eastAsia="Times New Roman" w:cstheme="minorHAnsi"/>
              </w:rPr>
            </w:pPr>
            <w:r>
              <w:rPr>
                <w:rFonts w:eastAsia="Times New Roman" w:cstheme="minorHAnsi"/>
              </w:rPr>
              <w:t xml:space="preserve">Catherine Mackie </w:t>
            </w:r>
          </w:p>
        </w:tc>
        <w:tc>
          <w:tcPr>
            <w:tcW w:w="6274" w:type="dxa"/>
            <w:tcBorders>
              <w:top w:val="single" w:sz="8" w:space="0" w:color="ABABAB"/>
              <w:left w:val="single" w:sz="8" w:space="0" w:color="ABABAB"/>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C25A74" w:rsidRPr="0035153E" w:rsidRDefault="00C25A74" w:rsidP="00C25A74">
            <w:pPr>
              <w:rPr>
                <w:rFonts w:eastAsia="Times New Roman" w:cstheme="minorHAnsi"/>
              </w:rPr>
            </w:pPr>
            <w:r w:rsidRPr="0035153E">
              <w:rPr>
                <w:rFonts w:eastAsia="Times New Roman" w:cstheme="minorHAnsi"/>
              </w:rPr>
              <w:t>GYC believes that charities and businesses should provide a fair wage for interns, and nobody should ever be charged to partake in an internship.</w:t>
            </w:r>
          </w:p>
        </w:tc>
        <w:tc>
          <w:tcPr>
            <w:tcW w:w="1460" w:type="dxa"/>
            <w:tcBorders>
              <w:top w:val="single" w:sz="8" w:space="0" w:color="ABABAB"/>
              <w:left w:val="nil"/>
              <w:bottom w:val="single" w:sz="8" w:space="0" w:color="ABABAB"/>
              <w:right w:val="single" w:sz="8" w:space="0" w:color="ABABAB"/>
            </w:tcBorders>
            <w:shd w:val="clear" w:color="auto" w:fill="FFFFFF"/>
            <w:tcMar>
              <w:top w:w="15" w:type="dxa"/>
              <w:left w:w="15" w:type="dxa"/>
              <w:bottom w:w="15" w:type="dxa"/>
              <w:right w:w="15" w:type="dxa"/>
            </w:tcMar>
            <w:vAlign w:val="center"/>
            <w:hideMark/>
          </w:tcPr>
          <w:p w:rsidR="00C25A74" w:rsidRPr="006A6E89" w:rsidRDefault="00C25A74" w:rsidP="00C25A74">
            <w:pPr>
              <w:rPr>
                <w:rFonts w:eastAsia="Times New Roman" w:cstheme="minorHAnsi"/>
              </w:rPr>
            </w:pPr>
            <w:r w:rsidRPr="0035153E">
              <w:rPr>
                <w:rFonts w:eastAsia="Times New Roman" w:cstheme="minorHAnsi"/>
              </w:rPr>
              <w:t>A - 8</w:t>
            </w:r>
            <w:r w:rsidRPr="0035153E">
              <w:rPr>
                <w:rFonts w:eastAsia="Times New Roman" w:cstheme="minorHAnsi"/>
              </w:rPr>
              <w:br/>
              <w:t>D - 6</w:t>
            </w:r>
            <w:r w:rsidRPr="0035153E">
              <w:rPr>
                <w:rFonts w:eastAsia="Times New Roman" w:cstheme="minorHAnsi"/>
              </w:rPr>
              <w:br/>
              <w:t xml:space="preserve">Ab </w:t>
            </w:r>
            <w:r w:rsidRPr="006A6E89">
              <w:rPr>
                <w:rFonts w:eastAsia="Times New Roman" w:cstheme="minorHAnsi"/>
              </w:rPr>
              <w:t>–</w:t>
            </w:r>
            <w:r w:rsidRPr="0035153E">
              <w:rPr>
                <w:rFonts w:eastAsia="Times New Roman" w:cstheme="minorHAnsi"/>
              </w:rPr>
              <w:t xml:space="preserve"> 5</w:t>
            </w:r>
          </w:p>
          <w:p w:rsidR="00C25A74" w:rsidRPr="0035153E" w:rsidRDefault="00C25A74" w:rsidP="00C25A74">
            <w:pPr>
              <w:rPr>
                <w:rFonts w:eastAsia="Times New Roman" w:cstheme="minorHAnsi"/>
              </w:rPr>
            </w:pPr>
            <w:r w:rsidRPr="006A6E89">
              <w:rPr>
                <w:rFonts w:eastAsia="Times New Roman" w:cstheme="minorHAnsi"/>
              </w:rPr>
              <w:t>Motion Fell</w:t>
            </w:r>
          </w:p>
        </w:tc>
      </w:tr>
    </w:tbl>
    <w:tbl>
      <w:tblPr>
        <w:tblStyle w:val="TableGrid"/>
        <w:tblpPr w:leftFromText="180" w:rightFromText="180" w:vertAnchor="page" w:horzAnchor="margin" w:tblpXSpec="center" w:tblpY="1671"/>
        <w:tblW w:w="10870" w:type="dxa"/>
        <w:tblLook w:val="04A0" w:firstRow="1" w:lastRow="0" w:firstColumn="1" w:lastColumn="0" w:noHBand="0" w:noVBand="1"/>
      </w:tblPr>
      <w:tblGrid>
        <w:gridCol w:w="6858"/>
        <w:gridCol w:w="2258"/>
        <w:gridCol w:w="1754"/>
      </w:tblGrid>
      <w:tr w:rsidR="00C25A74" w:rsidRPr="006A6E89" w:rsidTr="00C25A74">
        <w:trPr>
          <w:trHeight w:val="66"/>
        </w:trPr>
        <w:tc>
          <w:tcPr>
            <w:tcW w:w="6858" w:type="dxa"/>
            <w:tcBorders>
              <w:bottom w:val="single" w:sz="4" w:space="0" w:color="auto"/>
            </w:tcBorders>
          </w:tcPr>
          <w:p w:rsidR="00C25A74" w:rsidRPr="006A6E89" w:rsidRDefault="00C25A74" w:rsidP="00C25A74">
            <w:pP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-88702</wp:posOffset>
                      </wp:positionH>
                      <wp:positionV relativeFrom="paragraph">
                        <wp:posOffset>-647065</wp:posOffset>
                      </wp:positionV>
                      <wp:extent cx="3162924" cy="412229"/>
                      <wp:effectExtent l="0" t="0" r="0" b="0"/>
                      <wp:wrapNone/>
                      <wp:docPr id="1" name="Text Box 1"/>
                      <wp:cNvGraphicFramePr/>
                      <a:graphic xmlns:a="http://schemas.openxmlformats.org/drawingml/2006/main">
                        <a:graphicData uri="http://schemas.microsoft.com/office/word/2010/wordprocessingShape">
                          <wps:wsp>
                            <wps:cNvSpPr txBox="1"/>
                            <wps:spPr>
                              <a:xfrm>
                                <a:off x="0" y="0"/>
                                <a:ext cx="3162924" cy="412229"/>
                              </a:xfrm>
                              <a:prstGeom prst="rect">
                                <a:avLst/>
                              </a:prstGeom>
                              <a:noFill/>
                              <a:ln w="6350">
                                <a:noFill/>
                              </a:ln>
                            </wps:spPr>
                            <wps:txbx>
                              <w:txbxContent>
                                <w:p w:rsidR="00C25A74" w:rsidRPr="00C25A74" w:rsidRDefault="00C25A74">
                                  <w:pPr>
                                    <w:rPr>
                                      <w:b/>
                                    </w:rPr>
                                  </w:pPr>
                                  <w:r w:rsidRPr="00C25A74">
                                    <w:rPr>
                                      <w:b/>
                                    </w:rPr>
                                    <w:t>Policy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50.95pt;width:249.05pt;height:3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" filled="f" stroked="f" strokeweight=".5pt">
                      <v:textbox>
                        <w:txbxContent>
                          <w:p w:rsidR="00C25A74" w:rsidRPr="00C25A74" w:rsidRDefault="00C25A74">
                            <w:pPr>
                              <w:rPr>
                                <w:b/>
                              </w:rPr>
                            </w:pPr>
                            <w:r w:rsidRPr="00C25A74">
                              <w:rPr>
                                <w:b/>
                              </w:rPr>
                              <w:t>Policy Review</w:t>
                            </w:r>
                          </w:p>
                        </w:txbxContent>
                      </v:textbox>
                    </v:shape>
                  </w:pict>
                </mc:Fallback>
              </mc:AlternateContent>
            </w:r>
            <w:r w:rsidRPr="006A6E89">
              <w:rPr>
                <w:b/>
              </w:rPr>
              <w:t>Education</w:t>
            </w:r>
          </w:p>
        </w:tc>
        <w:tc>
          <w:tcPr>
            <w:tcW w:w="2258" w:type="dxa"/>
          </w:tcPr>
          <w:p w:rsidR="00C25A74" w:rsidRPr="006A6E89" w:rsidRDefault="00C25A74" w:rsidP="00C25A74">
            <w:pPr>
              <w:pStyle w:val="NoSpacing"/>
            </w:pPr>
          </w:p>
        </w:tc>
        <w:tc>
          <w:tcPr>
            <w:tcW w:w="1754" w:type="dxa"/>
          </w:tcPr>
          <w:p w:rsidR="00C25A74" w:rsidRPr="006A6E89" w:rsidRDefault="00C25A74" w:rsidP="00C25A74"/>
        </w:tc>
      </w:tr>
      <w:tr w:rsidR="00C25A74" w:rsidRPr="006A6E89" w:rsidTr="00C25A74">
        <w:trPr>
          <w:trHeight w:val="1982"/>
        </w:trPr>
        <w:tc>
          <w:tcPr>
            <w:tcW w:w="6858" w:type="dxa"/>
            <w:tcBorders>
              <w:top w:val="single" w:sz="4" w:space="0" w:color="auto"/>
            </w:tcBorders>
          </w:tcPr>
          <w:p w:rsidR="00C25A74" w:rsidRPr="006A6E89" w:rsidRDefault="00C25A74" w:rsidP="00C25A74">
            <w:pPr>
              <w:pStyle w:val="ListParagraph"/>
              <w:numPr>
                <w:ilvl w:val="0"/>
                <w:numId w:val="5"/>
              </w:numPr>
              <w:rPr>
                <w:color w:val="000000" w:themeColor="text1"/>
              </w:rPr>
            </w:pPr>
            <w:r w:rsidRPr="006A6E89">
              <w:t xml:space="preserve">"The GYC believes that the Education Maintenance Allowance (EMA) application process should be substantially </w:t>
            </w:r>
            <w:r w:rsidRPr="006A6E89">
              <w:rPr>
                <w:rFonts w:ascii="Calibri" w:hAnsi="Calibri" w:cs="Calibri"/>
                <w:b/>
                <w:bCs/>
                <w:color w:val="FF0000"/>
              </w:rPr>
              <w:t xml:space="preserve"> </w:t>
            </w:r>
            <w:r w:rsidRPr="006A6E89">
              <w:t>reformed and simplified to ensure that no student is faced with financial hardship as a result of minor errors on either side"</w:t>
            </w:r>
          </w:p>
        </w:tc>
        <w:tc>
          <w:tcPr>
            <w:tcW w:w="2258" w:type="dxa"/>
          </w:tcPr>
          <w:p w:rsidR="00C25A74" w:rsidRPr="006A6E89" w:rsidRDefault="00C25A74" w:rsidP="00C25A74">
            <w:pPr>
              <w:pStyle w:val="NoSpacing"/>
            </w:pPr>
            <w:proofErr w:type="spellStart"/>
            <w:r w:rsidRPr="006A6E89">
              <w:t>Zanib</w:t>
            </w:r>
            <w:proofErr w:type="spellEnd"/>
            <w:r w:rsidRPr="006A6E89">
              <w:t xml:space="preserve"> Ahmad, seconded by Aqeel Ahmed</w:t>
            </w:r>
          </w:p>
          <w:p w:rsidR="00C25A74" w:rsidRPr="006A6E89" w:rsidRDefault="00C25A74" w:rsidP="00C25A74">
            <w:pPr>
              <w:pStyle w:val="NoSpacing"/>
            </w:pPr>
          </w:p>
          <w:p w:rsidR="00C25A74" w:rsidRPr="006A6E89" w:rsidRDefault="00C25A74" w:rsidP="00C25A74">
            <w:pPr>
              <w:pStyle w:val="NoSpacing"/>
            </w:pPr>
            <w:r w:rsidRPr="006A6E89">
              <w:t>March. 2018</w:t>
            </w:r>
          </w:p>
        </w:tc>
        <w:tc>
          <w:tcPr>
            <w:tcW w:w="1754" w:type="dxa"/>
          </w:tcPr>
          <w:p w:rsidR="00C25A74" w:rsidRPr="006A6E89" w:rsidRDefault="00C25A74" w:rsidP="00C25A74">
            <w:r w:rsidRPr="006A6E89">
              <w:t>A - 15</w:t>
            </w:r>
          </w:p>
          <w:p w:rsidR="00C25A74" w:rsidRPr="006A6E89" w:rsidRDefault="00C25A74" w:rsidP="00C25A74">
            <w:r w:rsidRPr="006A6E89">
              <w:t>D - 1</w:t>
            </w:r>
          </w:p>
          <w:p w:rsidR="00C25A74" w:rsidRDefault="00C25A74" w:rsidP="00C25A74">
            <w:r w:rsidRPr="006A6E89">
              <w:t xml:space="preserve">Ab </w:t>
            </w:r>
            <w:r>
              <w:t>–</w:t>
            </w:r>
            <w:r w:rsidRPr="006A6E89">
              <w:t xml:space="preserve"> 2</w:t>
            </w:r>
          </w:p>
          <w:p w:rsidR="00C25A74" w:rsidRPr="006A6E89" w:rsidRDefault="00C25A74" w:rsidP="00C25A74">
            <w:r>
              <w:t>Passed</w:t>
            </w:r>
          </w:p>
        </w:tc>
      </w:tr>
      <w:tr w:rsidR="00C25A74" w:rsidRPr="006A6E89" w:rsidTr="00C25A74">
        <w:trPr>
          <w:trHeight w:val="1982"/>
        </w:trPr>
        <w:tc>
          <w:tcPr>
            <w:tcW w:w="6858" w:type="dxa"/>
          </w:tcPr>
          <w:p w:rsidR="00C25A74" w:rsidRPr="006A6E89" w:rsidRDefault="00C25A74" w:rsidP="00C25A74">
            <w:pPr>
              <w:pStyle w:val="ListParagraph"/>
              <w:numPr>
                <w:ilvl w:val="0"/>
                <w:numId w:val="5"/>
              </w:numPr>
            </w:pPr>
            <w:r w:rsidRPr="006A6E89">
              <w:t>“The Glasgow Youth Council believes that all secondary schools should help pupils to deal with bereavement, and that teachers should provide support to bereaved pupils to help ensure that pupils are supported during the difficult time of losing a loved one.”</w:t>
            </w:r>
          </w:p>
        </w:tc>
        <w:tc>
          <w:tcPr>
            <w:tcW w:w="2258" w:type="dxa"/>
          </w:tcPr>
          <w:p w:rsidR="00C25A74" w:rsidRPr="006A6E89" w:rsidRDefault="00C25A74" w:rsidP="00C25A74">
            <w:pPr>
              <w:pStyle w:val="NoSpacing"/>
            </w:pPr>
            <w:r w:rsidRPr="006A6E89">
              <w:t xml:space="preserve">Catherine Mackie, seconded by </w:t>
            </w:r>
            <w:proofErr w:type="spellStart"/>
            <w:r w:rsidRPr="006A6E89">
              <w:t>Keiran</w:t>
            </w:r>
            <w:proofErr w:type="spellEnd"/>
            <w:r w:rsidRPr="006A6E89">
              <w:t xml:space="preserve"> O’ Neill.</w:t>
            </w:r>
          </w:p>
          <w:p w:rsidR="00C25A74" w:rsidRPr="006A6E89" w:rsidRDefault="00C25A74" w:rsidP="00C25A74">
            <w:pPr>
              <w:pStyle w:val="NoSpacing"/>
            </w:pPr>
          </w:p>
          <w:p w:rsidR="00C25A74" w:rsidRPr="006A6E89" w:rsidRDefault="00C25A74" w:rsidP="00C25A74">
            <w:pPr>
              <w:pStyle w:val="NoSpacing"/>
            </w:pPr>
            <w:r w:rsidRPr="006A6E89">
              <w:t>June 2018</w:t>
            </w:r>
          </w:p>
        </w:tc>
        <w:tc>
          <w:tcPr>
            <w:tcW w:w="1754" w:type="dxa"/>
          </w:tcPr>
          <w:p w:rsidR="00C25A74" w:rsidRPr="006A6E89" w:rsidRDefault="00C25A74" w:rsidP="00C25A74">
            <w:r w:rsidRPr="006A6E89">
              <w:t>A - 17</w:t>
            </w:r>
          </w:p>
          <w:p w:rsidR="00C25A74" w:rsidRPr="006A6E89" w:rsidRDefault="00C25A74" w:rsidP="00C25A74">
            <w:r w:rsidRPr="006A6E89">
              <w:t>D - 0</w:t>
            </w:r>
          </w:p>
          <w:p w:rsidR="00C25A74" w:rsidRDefault="00C25A74" w:rsidP="00C25A74">
            <w:r w:rsidRPr="006A6E89">
              <w:t xml:space="preserve">Ab </w:t>
            </w:r>
            <w:r>
              <w:t>–</w:t>
            </w:r>
            <w:r w:rsidRPr="006A6E89">
              <w:t xml:space="preserve"> 1</w:t>
            </w:r>
          </w:p>
          <w:p w:rsidR="00C25A74" w:rsidRPr="006A6E89" w:rsidRDefault="00C25A74" w:rsidP="00C25A74">
            <w:r>
              <w:t>Passed</w:t>
            </w:r>
          </w:p>
        </w:tc>
      </w:tr>
      <w:tr w:rsidR="00C25A74" w:rsidRPr="006A6E89" w:rsidTr="00C25A74">
        <w:trPr>
          <w:trHeight w:val="487"/>
        </w:trPr>
        <w:tc>
          <w:tcPr>
            <w:tcW w:w="6858" w:type="dxa"/>
          </w:tcPr>
          <w:p w:rsidR="00C25A74" w:rsidRPr="006A6E89" w:rsidRDefault="00C25A74" w:rsidP="00C25A74">
            <w:pPr>
              <w:rPr>
                <w:b/>
              </w:rPr>
            </w:pPr>
            <w:r w:rsidRPr="006A6E89">
              <w:rPr>
                <w:b/>
              </w:rPr>
              <w:t>Social Justice</w:t>
            </w:r>
          </w:p>
        </w:tc>
        <w:tc>
          <w:tcPr>
            <w:tcW w:w="2258" w:type="dxa"/>
          </w:tcPr>
          <w:p w:rsidR="00C25A74" w:rsidRPr="006A6E89" w:rsidRDefault="00C25A74" w:rsidP="00C25A74">
            <w:pPr>
              <w:pStyle w:val="NoSpacing"/>
            </w:pPr>
          </w:p>
        </w:tc>
        <w:tc>
          <w:tcPr>
            <w:tcW w:w="1754" w:type="dxa"/>
          </w:tcPr>
          <w:p w:rsidR="00C25A74" w:rsidRPr="006A6E89" w:rsidRDefault="00C25A74" w:rsidP="00C25A74"/>
        </w:tc>
      </w:tr>
      <w:tr w:rsidR="00C25A74" w:rsidRPr="006A6E89" w:rsidTr="00C25A74">
        <w:trPr>
          <w:trHeight w:val="487"/>
        </w:trPr>
        <w:tc>
          <w:tcPr>
            <w:tcW w:w="6858" w:type="dxa"/>
          </w:tcPr>
          <w:p w:rsidR="00C25A74" w:rsidRPr="006A6E89" w:rsidRDefault="00C25A74" w:rsidP="00C25A74">
            <w:pPr>
              <w:pStyle w:val="ListParagraph"/>
              <w:numPr>
                <w:ilvl w:val="0"/>
                <w:numId w:val="5"/>
              </w:numPr>
              <w:rPr>
                <w:b/>
              </w:rPr>
            </w:pPr>
            <w:r w:rsidRPr="006A6E89">
              <w:t xml:space="preserve">“The Glasgow Youth Council condemns the ongoing discrimination against women in rates of pay by public and private sector employees in Glasgow. GYC further believes that in the interests of ending decades of pay inequality in Glasgow that Glasgow City Council must seek the support of the Scottish and UK </w:t>
            </w:r>
            <w:r w:rsidRPr="006A6E89">
              <w:rPr>
                <w:rFonts w:ascii="Calibri" w:hAnsi="Calibri" w:cs="Calibri"/>
                <w:b/>
                <w:bCs/>
                <w:color w:val="FF0000"/>
              </w:rPr>
              <w:t xml:space="preserve"> </w:t>
            </w:r>
            <w:r w:rsidRPr="006A6E89">
              <w:t>Governments when seeking the settle the disputes over equal pay.”</w:t>
            </w:r>
          </w:p>
        </w:tc>
        <w:tc>
          <w:tcPr>
            <w:tcW w:w="2258" w:type="dxa"/>
          </w:tcPr>
          <w:p w:rsidR="00C25A74" w:rsidRPr="006A6E89" w:rsidRDefault="00C25A74" w:rsidP="00C25A74">
            <w:pPr>
              <w:pStyle w:val="NoSpacing"/>
            </w:pPr>
            <w:r w:rsidRPr="006A6E89">
              <w:t xml:space="preserve">Ross McArthur, seconded by </w:t>
            </w:r>
            <w:proofErr w:type="spellStart"/>
            <w:r w:rsidRPr="006A6E89">
              <w:t>Keiran</w:t>
            </w:r>
            <w:proofErr w:type="spellEnd"/>
            <w:r w:rsidRPr="006A6E89">
              <w:t xml:space="preserve"> O’ Neill.</w:t>
            </w:r>
          </w:p>
          <w:p w:rsidR="00C25A74" w:rsidRPr="006A6E89" w:rsidRDefault="00C25A74" w:rsidP="00C25A74">
            <w:pPr>
              <w:pStyle w:val="NoSpacing"/>
            </w:pPr>
          </w:p>
          <w:p w:rsidR="00C25A74" w:rsidRPr="006A6E89" w:rsidRDefault="00C25A74" w:rsidP="00C25A74">
            <w:pPr>
              <w:pStyle w:val="NoSpacing"/>
            </w:pPr>
            <w:r w:rsidRPr="006A6E89">
              <w:t>March. 2018</w:t>
            </w:r>
          </w:p>
        </w:tc>
        <w:tc>
          <w:tcPr>
            <w:tcW w:w="1754" w:type="dxa"/>
          </w:tcPr>
          <w:p w:rsidR="00C25A74" w:rsidRPr="006A6E89" w:rsidRDefault="00C25A74" w:rsidP="00C25A74">
            <w:r w:rsidRPr="006A6E89">
              <w:t>A - 13</w:t>
            </w:r>
          </w:p>
          <w:p w:rsidR="00C25A74" w:rsidRPr="006A6E89" w:rsidRDefault="00C25A74" w:rsidP="00C25A74">
            <w:r w:rsidRPr="006A6E89">
              <w:t>D - 3</w:t>
            </w:r>
          </w:p>
          <w:p w:rsidR="00C25A74" w:rsidRDefault="00C25A74" w:rsidP="00C25A74">
            <w:r w:rsidRPr="006A6E89">
              <w:t xml:space="preserve">Ab </w:t>
            </w:r>
            <w:r>
              <w:t>–</w:t>
            </w:r>
            <w:r w:rsidRPr="006A6E89">
              <w:t xml:space="preserve"> 2</w:t>
            </w:r>
          </w:p>
          <w:p w:rsidR="00C25A74" w:rsidRPr="006A6E89" w:rsidRDefault="00C25A74" w:rsidP="00C25A74">
            <w:r>
              <w:t>Passed</w:t>
            </w:r>
          </w:p>
        </w:tc>
      </w:tr>
      <w:tr w:rsidR="00C25A74" w:rsidRPr="006A6E89" w:rsidTr="00C25A74">
        <w:trPr>
          <w:trHeight w:val="487"/>
        </w:trPr>
        <w:tc>
          <w:tcPr>
            <w:tcW w:w="6858" w:type="dxa"/>
          </w:tcPr>
          <w:p w:rsidR="00C25A74" w:rsidRPr="006A6E89" w:rsidRDefault="00C25A74" w:rsidP="00C25A74">
            <w:pPr>
              <w:pStyle w:val="ListParagraph"/>
              <w:numPr>
                <w:ilvl w:val="0"/>
                <w:numId w:val="5"/>
              </w:numPr>
              <w:rPr>
                <w:color w:val="7030A0"/>
              </w:rPr>
            </w:pPr>
            <w:r w:rsidRPr="006A6E89">
              <w:rPr>
                <w:color w:val="000000" w:themeColor="text1"/>
              </w:rPr>
              <w:t xml:space="preserve"> “The Glasgow Youth Council believes that the swimming charges introduced by the Glasgow City Council administration will negatively impact the young people of Glasgow by discouraging them from exercise and healthy lifestyles, and therefore calls on the Council administration to remove the charges.“</w:t>
            </w:r>
          </w:p>
        </w:tc>
        <w:tc>
          <w:tcPr>
            <w:tcW w:w="2258" w:type="dxa"/>
          </w:tcPr>
          <w:p w:rsidR="00C25A74" w:rsidRPr="006A6E89" w:rsidRDefault="00C25A74" w:rsidP="00C25A74">
            <w:pPr>
              <w:pStyle w:val="NoSpacing"/>
            </w:pPr>
            <w:r w:rsidRPr="006A6E89">
              <w:t>Jason Black, seconded by Ben Procter.</w:t>
            </w:r>
          </w:p>
          <w:p w:rsidR="00C25A74" w:rsidRPr="006A6E89" w:rsidRDefault="00C25A74" w:rsidP="00C25A74">
            <w:pPr>
              <w:pStyle w:val="NoSpacing"/>
            </w:pPr>
          </w:p>
          <w:p w:rsidR="00C25A74" w:rsidRPr="006A6E89" w:rsidRDefault="00C25A74" w:rsidP="00C25A74">
            <w:pPr>
              <w:pStyle w:val="NoSpacing"/>
            </w:pPr>
            <w:r w:rsidRPr="006A6E89">
              <w:t>June 2018</w:t>
            </w:r>
          </w:p>
        </w:tc>
        <w:tc>
          <w:tcPr>
            <w:tcW w:w="1754" w:type="dxa"/>
          </w:tcPr>
          <w:p w:rsidR="00C25A74" w:rsidRPr="006A6E89" w:rsidRDefault="00C25A74" w:rsidP="00C25A74">
            <w:r w:rsidRPr="006A6E89">
              <w:t>A - 7</w:t>
            </w:r>
          </w:p>
          <w:p w:rsidR="00C25A74" w:rsidRPr="006A6E89" w:rsidRDefault="00C25A74" w:rsidP="00C25A74">
            <w:r w:rsidRPr="006A6E89">
              <w:t>D - 9</w:t>
            </w:r>
          </w:p>
          <w:p w:rsidR="00C25A74" w:rsidRDefault="00C25A74" w:rsidP="00C25A74">
            <w:r w:rsidRPr="006A6E89">
              <w:t xml:space="preserve">Ab </w:t>
            </w:r>
            <w:r>
              <w:t>–</w:t>
            </w:r>
            <w:r w:rsidRPr="006A6E89">
              <w:t xml:space="preserve"> 1</w:t>
            </w:r>
          </w:p>
          <w:p w:rsidR="00C25A74" w:rsidRPr="006A6E89" w:rsidRDefault="00C25A74" w:rsidP="00C25A74">
            <w:r>
              <w:t>Fell</w:t>
            </w:r>
          </w:p>
        </w:tc>
      </w:tr>
      <w:tr w:rsidR="00C25A74" w:rsidRPr="006A6E89" w:rsidTr="00C25A74">
        <w:trPr>
          <w:trHeight w:val="487"/>
        </w:trPr>
        <w:tc>
          <w:tcPr>
            <w:tcW w:w="6858" w:type="dxa"/>
          </w:tcPr>
          <w:p w:rsidR="00C25A74" w:rsidRPr="006A6E89" w:rsidRDefault="00C25A74" w:rsidP="00C25A74">
            <w:pPr>
              <w:pStyle w:val="ListParagraph"/>
              <w:numPr>
                <w:ilvl w:val="0"/>
                <w:numId w:val="5"/>
              </w:numPr>
              <w:rPr>
                <w:color w:val="000000" w:themeColor="text1"/>
              </w:rPr>
            </w:pPr>
            <w:r w:rsidRPr="006A6E89">
              <w:rPr>
                <w:color w:val="000000" w:themeColor="text1"/>
              </w:rPr>
              <w:t>“The Glasgow Youth Council believes that no one should be denied access to lease a property by a private landlord on the basis they receive housing benefit; and urges Glasgow City Council, the Scottish Government and the Scottish Parliament to consider what action can be taken to tackle this discriminatory approach.”</w:t>
            </w:r>
          </w:p>
        </w:tc>
        <w:tc>
          <w:tcPr>
            <w:tcW w:w="2258" w:type="dxa"/>
          </w:tcPr>
          <w:p w:rsidR="00C25A74" w:rsidRPr="006A6E89" w:rsidRDefault="00C25A74" w:rsidP="00C25A74">
            <w:pPr>
              <w:pStyle w:val="NoSpacing"/>
            </w:pPr>
            <w:r w:rsidRPr="006A6E89">
              <w:t xml:space="preserve">Jason Black, seconded by </w:t>
            </w:r>
            <w:proofErr w:type="spellStart"/>
            <w:r w:rsidRPr="006A6E89">
              <w:t>Keiran</w:t>
            </w:r>
            <w:proofErr w:type="spellEnd"/>
            <w:r w:rsidRPr="006A6E89">
              <w:t xml:space="preserve"> O’ Neill.</w:t>
            </w:r>
          </w:p>
          <w:p w:rsidR="00C25A74" w:rsidRPr="006A6E89" w:rsidRDefault="00C25A74" w:rsidP="00C25A74">
            <w:pPr>
              <w:pStyle w:val="NoSpacing"/>
            </w:pPr>
          </w:p>
          <w:p w:rsidR="00C25A74" w:rsidRPr="006A6E89" w:rsidRDefault="00C25A74" w:rsidP="00C25A74">
            <w:pPr>
              <w:pStyle w:val="NoSpacing"/>
            </w:pPr>
            <w:r w:rsidRPr="006A6E89">
              <w:t>June 2018</w:t>
            </w:r>
          </w:p>
        </w:tc>
        <w:tc>
          <w:tcPr>
            <w:tcW w:w="1754" w:type="dxa"/>
          </w:tcPr>
          <w:p w:rsidR="00C25A74" w:rsidRPr="006A6E89" w:rsidRDefault="00C25A74" w:rsidP="00C25A74">
            <w:r w:rsidRPr="006A6E89">
              <w:t>A - 13</w:t>
            </w:r>
          </w:p>
          <w:p w:rsidR="00C25A74" w:rsidRPr="006A6E89" w:rsidRDefault="00C25A74" w:rsidP="00C25A74">
            <w:r w:rsidRPr="006A6E89">
              <w:t>D - 2</w:t>
            </w:r>
          </w:p>
          <w:p w:rsidR="00C25A74" w:rsidRDefault="00C25A74" w:rsidP="00C25A74">
            <w:r w:rsidRPr="006A6E89">
              <w:t xml:space="preserve">Ab </w:t>
            </w:r>
            <w:r>
              <w:t>–</w:t>
            </w:r>
            <w:r w:rsidRPr="006A6E89">
              <w:t xml:space="preserve"> 1</w:t>
            </w:r>
          </w:p>
          <w:p w:rsidR="00C25A74" w:rsidRPr="006A6E89" w:rsidRDefault="00C25A74" w:rsidP="00C25A74">
            <w:r>
              <w:t>Passed</w:t>
            </w:r>
          </w:p>
        </w:tc>
      </w:tr>
      <w:tr w:rsidR="00C25A74" w:rsidRPr="006A6E89" w:rsidTr="00C25A74">
        <w:trPr>
          <w:trHeight w:val="487"/>
        </w:trPr>
        <w:tc>
          <w:tcPr>
            <w:tcW w:w="6858" w:type="dxa"/>
          </w:tcPr>
          <w:p w:rsidR="00C25A74" w:rsidRPr="006A6E89" w:rsidRDefault="00C25A74" w:rsidP="00C25A74">
            <w:pPr>
              <w:pStyle w:val="ListParagraph"/>
              <w:numPr>
                <w:ilvl w:val="0"/>
                <w:numId w:val="5"/>
              </w:numPr>
              <w:rPr>
                <w:color w:val="000000" w:themeColor="text1"/>
              </w:rPr>
            </w:pPr>
            <w:r w:rsidRPr="006A6E89">
              <w:rPr>
                <w:color w:val="000000" w:themeColor="text1"/>
              </w:rPr>
              <w:t xml:space="preserve">“The Glasgow Youth Council Believes that in order to preserve the culture and heritage of working class </w:t>
            </w:r>
            <w:r w:rsidRPr="006A6E89">
              <w:rPr>
                <w:rFonts w:ascii="Calibri" w:hAnsi="Calibri" w:cs="Calibri"/>
                <w:b/>
                <w:bCs/>
                <w:color w:val="FF0000"/>
              </w:rPr>
              <w:t xml:space="preserve"> </w:t>
            </w:r>
            <w:r w:rsidRPr="006A6E89">
              <w:rPr>
                <w:color w:val="000000" w:themeColor="text1"/>
              </w:rPr>
              <w:t xml:space="preserve">Glaswegians, extra consideration and care should be taken in any ‘modernisation’ efforts undertaken </w:t>
            </w:r>
            <w:r w:rsidRPr="006A6E89">
              <w:rPr>
                <w:rFonts w:ascii="Calibri" w:hAnsi="Calibri" w:cs="Calibri"/>
                <w:b/>
                <w:bCs/>
                <w:color w:val="FF0000"/>
              </w:rPr>
              <w:t xml:space="preserve"> </w:t>
            </w:r>
            <w:r w:rsidRPr="006A6E89">
              <w:rPr>
                <w:color w:val="000000" w:themeColor="text1"/>
              </w:rPr>
              <w:t>in Glasgow”.</w:t>
            </w:r>
          </w:p>
          <w:p w:rsidR="00C25A74" w:rsidRPr="006A6E89" w:rsidRDefault="00C25A74" w:rsidP="00C25A74">
            <w:pPr>
              <w:rPr>
                <w:color w:val="000000" w:themeColor="text1"/>
              </w:rPr>
            </w:pPr>
          </w:p>
          <w:p w:rsidR="00C25A74" w:rsidRPr="006A6E89" w:rsidRDefault="00C25A74" w:rsidP="00C25A74">
            <w:pPr>
              <w:rPr>
                <w:color w:val="000000" w:themeColor="text1"/>
              </w:rPr>
            </w:pPr>
          </w:p>
          <w:p w:rsidR="00C25A74" w:rsidRPr="006A6E89" w:rsidRDefault="00C25A74" w:rsidP="00C25A74">
            <w:pPr>
              <w:rPr>
                <w:color w:val="000000" w:themeColor="text1"/>
              </w:rPr>
            </w:pPr>
          </w:p>
          <w:p w:rsidR="00C25A74" w:rsidRPr="006A6E89" w:rsidRDefault="00C25A74" w:rsidP="00C25A74">
            <w:pPr>
              <w:rPr>
                <w:color w:val="000000" w:themeColor="text1"/>
              </w:rPr>
            </w:pPr>
          </w:p>
          <w:p w:rsidR="00C25A74" w:rsidRPr="006A6E89" w:rsidRDefault="00C25A74" w:rsidP="00C25A74">
            <w:pPr>
              <w:rPr>
                <w:color w:val="000000" w:themeColor="text1"/>
              </w:rPr>
            </w:pPr>
          </w:p>
        </w:tc>
        <w:tc>
          <w:tcPr>
            <w:tcW w:w="2258" w:type="dxa"/>
          </w:tcPr>
          <w:p w:rsidR="00C25A74" w:rsidRPr="006A6E89" w:rsidRDefault="00C25A74" w:rsidP="00C25A74">
            <w:pPr>
              <w:pStyle w:val="NoSpacing"/>
            </w:pPr>
            <w:r w:rsidRPr="006A6E89">
              <w:t>Lewis McDermott,</w:t>
            </w:r>
          </w:p>
          <w:p w:rsidR="00C25A74" w:rsidRPr="006A6E89" w:rsidRDefault="00C25A74" w:rsidP="00C25A74">
            <w:pPr>
              <w:pStyle w:val="NoSpacing"/>
            </w:pPr>
            <w:r w:rsidRPr="006A6E89">
              <w:t>Ben Procter.</w:t>
            </w:r>
          </w:p>
          <w:p w:rsidR="00C25A74" w:rsidRPr="006A6E89" w:rsidRDefault="00C25A74" w:rsidP="00C25A74">
            <w:pPr>
              <w:pStyle w:val="NoSpacing"/>
            </w:pPr>
          </w:p>
          <w:p w:rsidR="00C25A74" w:rsidRPr="006A6E89" w:rsidRDefault="00C25A74" w:rsidP="00C25A74">
            <w:pPr>
              <w:pStyle w:val="NoSpacing"/>
            </w:pPr>
            <w:r w:rsidRPr="006A6E89">
              <w:t>June 2018</w:t>
            </w:r>
          </w:p>
        </w:tc>
        <w:tc>
          <w:tcPr>
            <w:tcW w:w="1754" w:type="dxa"/>
          </w:tcPr>
          <w:p w:rsidR="00C25A74" w:rsidRPr="006A6E89" w:rsidRDefault="00C25A74" w:rsidP="00C25A74">
            <w:r w:rsidRPr="006A6E89">
              <w:t>A- 11</w:t>
            </w:r>
          </w:p>
          <w:p w:rsidR="00C25A74" w:rsidRPr="006A6E89" w:rsidRDefault="00C25A74" w:rsidP="00C25A74">
            <w:r w:rsidRPr="006A6E89">
              <w:t>D -2</w:t>
            </w:r>
          </w:p>
          <w:p w:rsidR="00C25A74" w:rsidRDefault="00C25A74" w:rsidP="00C25A74">
            <w:r w:rsidRPr="006A6E89">
              <w:t>Ab- 3</w:t>
            </w:r>
          </w:p>
          <w:p w:rsidR="00C25A74" w:rsidRPr="006A6E89" w:rsidRDefault="00C25A74" w:rsidP="00C25A74">
            <w:r>
              <w:t>Passed</w:t>
            </w:r>
          </w:p>
        </w:tc>
      </w:tr>
      <w:tr w:rsidR="00C25A74" w:rsidRPr="006A6E89" w:rsidTr="00C25A74">
        <w:trPr>
          <w:trHeight w:val="487"/>
        </w:trPr>
        <w:tc>
          <w:tcPr>
            <w:tcW w:w="6858" w:type="dxa"/>
          </w:tcPr>
          <w:p w:rsidR="00C25A74" w:rsidRPr="006A6E89" w:rsidRDefault="00C25A74" w:rsidP="00C25A74">
            <w:pPr>
              <w:rPr>
                <w:b/>
                <w:color w:val="000000" w:themeColor="text1"/>
              </w:rPr>
            </w:pPr>
            <w:r w:rsidRPr="006A6E89">
              <w:rPr>
                <w:b/>
                <w:color w:val="000000" w:themeColor="text1"/>
              </w:rPr>
              <w:t>Democracy</w:t>
            </w:r>
          </w:p>
        </w:tc>
        <w:tc>
          <w:tcPr>
            <w:tcW w:w="2258" w:type="dxa"/>
          </w:tcPr>
          <w:p w:rsidR="00C25A74" w:rsidRPr="006A6E89" w:rsidRDefault="00C25A74" w:rsidP="00C25A74">
            <w:pPr>
              <w:pStyle w:val="NoSpacing"/>
            </w:pPr>
          </w:p>
        </w:tc>
        <w:tc>
          <w:tcPr>
            <w:tcW w:w="1754" w:type="dxa"/>
          </w:tcPr>
          <w:p w:rsidR="00C25A74" w:rsidRPr="006A6E89" w:rsidRDefault="00C25A74" w:rsidP="00C25A74"/>
        </w:tc>
      </w:tr>
      <w:tr w:rsidR="00C25A74" w:rsidRPr="006A6E89" w:rsidTr="00C25A74">
        <w:trPr>
          <w:trHeight w:val="487"/>
        </w:trPr>
        <w:tc>
          <w:tcPr>
            <w:tcW w:w="6858" w:type="dxa"/>
          </w:tcPr>
          <w:p w:rsidR="00C25A74" w:rsidRPr="006A6E89" w:rsidRDefault="00C25A74" w:rsidP="00C25A74">
            <w:pPr>
              <w:pStyle w:val="ListParagraph"/>
              <w:numPr>
                <w:ilvl w:val="0"/>
                <w:numId w:val="5"/>
              </w:numPr>
              <w:rPr>
                <w:b/>
                <w:color w:val="000000" w:themeColor="text1"/>
              </w:rPr>
            </w:pPr>
            <w:r w:rsidRPr="006A6E89">
              <w:rPr>
                <w:color w:val="000000" w:themeColor="text1"/>
              </w:rPr>
              <w:lastRenderedPageBreak/>
              <w:t>“The Glasgow Youth Council believes that the right to vote should be extended to all prisoners serving sentences of less than 5 years.”</w:t>
            </w:r>
          </w:p>
        </w:tc>
        <w:tc>
          <w:tcPr>
            <w:tcW w:w="2258" w:type="dxa"/>
          </w:tcPr>
          <w:p w:rsidR="00C25A74" w:rsidRPr="006A6E89" w:rsidRDefault="00C25A74" w:rsidP="00C25A74">
            <w:pPr>
              <w:pStyle w:val="NoSpacing"/>
            </w:pPr>
            <w:proofErr w:type="spellStart"/>
            <w:r w:rsidRPr="006A6E89">
              <w:t>Keiran</w:t>
            </w:r>
            <w:proofErr w:type="spellEnd"/>
            <w:r w:rsidRPr="006A6E89">
              <w:t xml:space="preserve"> O’ Neill, seconded by Alana McKenna.</w:t>
            </w:r>
          </w:p>
          <w:p w:rsidR="00C25A74" w:rsidRPr="006A6E89" w:rsidRDefault="00C25A74" w:rsidP="00C25A74">
            <w:pPr>
              <w:pStyle w:val="NoSpacing"/>
            </w:pPr>
          </w:p>
          <w:p w:rsidR="00C25A74" w:rsidRPr="006A6E89" w:rsidRDefault="00C25A74" w:rsidP="00C25A74">
            <w:pPr>
              <w:pStyle w:val="NoSpacing"/>
            </w:pPr>
            <w:r w:rsidRPr="006A6E89">
              <w:t>June 2018</w:t>
            </w:r>
          </w:p>
        </w:tc>
        <w:tc>
          <w:tcPr>
            <w:tcW w:w="1754" w:type="dxa"/>
          </w:tcPr>
          <w:p w:rsidR="00C25A74" w:rsidRDefault="00C25A74" w:rsidP="00C25A74">
            <w:pPr>
              <w:rPr>
                <w:rFonts w:ascii="Calibri" w:hAnsi="Calibri" w:cs="Calibri"/>
                <w:color w:val="000000"/>
                <w:shd w:val="clear" w:color="auto" w:fill="FFFFFF"/>
              </w:rPr>
            </w:pPr>
            <w:r w:rsidRPr="006A6E89">
              <w:rPr>
                <w:rFonts w:ascii="Calibri" w:hAnsi="Calibri" w:cs="Calibri"/>
                <w:color w:val="000000"/>
                <w:shd w:val="clear" w:color="auto" w:fill="FFFFFF"/>
              </w:rPr>
              <w:t>A - 11</w:t>
            </w:r>
            <w:r w:rsidRPr="006A6E89">
              <w:rPr>
                <w:rFonts w:ascii="Calibri" w:hAnsi="Calibri" w:cs="Calibri"/>
                <w:color w:val="000000"/>
              </w:rPr>
              <w:br/>
            </w:r>
            <w:r w:rsidRPr="006A6E89">
              <w:rPr>
                <w:rFonts w:ascii="Calibri" w:hAnsi="Calibri" w:cs="Calibri"/>
                <w:color w:val="000000"/>
                <w:shd w:val="clear" w:color="auto" w:fill="FFFFFF"/>
              </w:rPr>
              <w:t>D - 4</w:t>
            </w:r>
            <w:r w:rsidRPr="006A6E89">
              <w:rPr>
                <w:rFonts w:ascii="Calibri" w:hAnsi="Calibri" w:cs="Calibri"/>
                <w:color w:val="000000"/>
              </w:rPr>
              <w:br/>
            </w:r>
            <w:r w:rsidRPr="006A6E89">
              <w:rPr>
                <w:rFonts w:ascii="Calibri" w:hAnsi="Calibri" w:cs="Calibri"/>
                <w:color w:val="000000"/>
                <w:shd w:val="clear" w:color="auto" w:fill="FFFFFF"/>
              </w:rPr>
              <w:t xml:space="preserve">Ab </w:t>
            </w:r>
            <w:r>
              <w:rPr>
                <w:rFonts w:ascii="Calibri" w:hAnsi="Calibri" w:cs="Calibri"/>
                <w:color w:val="000000"/>
                <w:shd w:val="clear" w:color="auto" w:fill="FFFFFF"/>
              </w:rPr>
              <w:t>–</w:t>
            </w:r>
            <w:r w:rsidRPr="006A6E89">
              <w:rPr>
                <w:rFonts w:ascii="Calibri" w:hAnsi="Calibri" w:cs="Calibri"/>
                <w:color w:val="000000"/>
                <w:shd w:val="clear" w:color="auto" w:fill="FFFFFF"/>
              </w:rPr>
              <w:t xml:space="preserve"> 1</w:t>
            </w:r>
          </w:p>
          <w:p w:rsidR="00C25A74" w:rsidRPr="006A6E89" w:rsidRDefault="00C25A74" w:rsidP="00C25A74">
            <w:r>
              <w:t>Passed</w:t>
            </w:r>
          </w:p>
          <w:p w:rsidR="00C25A74" w:rsidRPr="006A6E89" w:rsidRDefault="00C25A74" w:rsidP="00C25A74"/>
        </w:tc>
      </w:tr>
    </w:tbl>
    <w:p w:rsidR="00C25A74" w:rsidRDefault="00C25A74" w:rsidP="00C25A74">
      <w:pPr>
        <w:pStyle w:val="NoSpacing"/>
      </w:pPr>
    </w:p>
    <w:p w:rsidR="00C25A74" w:rsidRPr="006A6E89" w:rsidRDefault="00C25A74" w:rsidP="00C25A74">
      <w:pPr>
        <w:pStyle w:val="NoSpacing"/>
      </w:pPr>
    </w:p>
    <w:p w:rsidR="006A6E89" w:rsidRDefault="006A6E89" w:rsidP="00C3221E">
      <w:pPr>
        <w:pStyle w:val="NormalWeb"/>
        <w:rPr>
          <w:rFonts w:ascii="Calibri" w:hAnsi="Calibri" w:cs="Calibri"/>
          <w:b/>
          <w:bCs/>
          <w:color w:val="FF0000"/>
          <w:sz w:val="32"/>
          <w:szCs w:val="32"/>
        </w:rPr>
      </w:pPr>
    </w:p>
    <w:p w:rsidR="00C3221E" w:rsidRPr="00C25A74" w:rsidRDefault="008927FA" w:rsidP="00C3221E">
      <w:pPr>
        <w:pStyle w:val="NormalWeb"/>
        <w:rPr>
          <w:rFonts w:ascii="Calibri" w:hAnsi="Calibri" w:cs="Calibri"/>
          <w:b/>
          <w:bCs/>
          <w:color w:val="000000" w:themeColor="text1"/>
        </w:rPr>
      </w:pPr>
      <w:r w:rsidRPr="00C25A74">
        <w:rPr>
          <w:rFonts w:ascii="Calibri" w:hAnsi="Calibri" w:cs="Calibri"/>
          <w:b/>
          <w:bCs/>
          <w:color w:val="000000" w:themeColor="text1"/>
        </w:rPr>
        <w:t>AOB</w:t>
      </w:r>
    </w:p>
    <w:p w:rsidR="008927FA" w:rsidRPr="00C25A74" w:rsidRDefault="008927FA" w:rsidP="008927FA">
      <w:pPr>
        <w:pStyle w:val="NormalWeb"/>
        <w:numPr>
          <w:ilvl w:val="0"/>
          <w:numId w:val="6"/>
        </w:numPr>
        <w:rPr>
          <w:rFonts w:ascii="Calibri" w:hAnsi="Calibri" w:cs="Calibri"/>
          <w:b/>
          <w:bCs/>
          <w:color w:val="000000" w:themeColor="text1"/>
        </w:rPr>
      </w:pPr>
      <w:r w:rsidRPr="00C25A74">
        <w:rPr>
          <w:rFonts w:ascii="Calibri" w:hAnsi="Calibri" w:cs="Calibri"/>
          <w:bCs/>
          <w:color w:val="000000" w:themeColor="text1"/>
        </w:rPr>
        <w:t>CJQ reminded members that the GYC had been nominated for a national diversity award under the age category and encourages members to nominate GYC in order to be shortlisted</w:t>
      </w:r>
    </w:p>
    <w:p w:rsidR="008927FA" w:rsidRPr="00C25A74" w:rsidRDefault="008927FA" w:rsidP="008927FA">
      <w:pPr>
        <w:pStyle w:val="NormalWeb"/>
        <w:numPr>
          <w:ilvl w:val="0"/>
          <w:numId w:val="6"/>
        </w:numPr>
        <w:rPr>
          <w:rFonts w:ascii="Calibri" w:hAnsi="Calibri" w:cs="Calibri"/>
          <w:bCs/>
          <w:color w:val="000000" w:themeColor="text1"/>
        </w:rPr>
      </w:pPr>
      <w:r w:rsidRPr="00C25A74">
        <w:rPr>
          <w:rFonts w:ascii="Calibri" w:hAnsi="Calibri" w:cs="Calibri"/>
          <w:bCs/>
          <w:color w:val="000000" w:themeColor="text1"/>
        </w:rPr>
        <w:t>CJQ will email out the link for GYC to be nominated</w:t>
      </w:r>
    </w:p>
    <w:p w:rsidR="008927FA" w:rsidRPr="00C25A74" w:rsidRDefault="008927FA" w:rsidP="008927FA">
      <w:pPr>
        <w:pStyle w:val="NormalWeb"/>
        <w:numPr>
          <w:ilvl w:val="0"/>
          <w:numId w:val="6"/>
        </w:numPr>
        <w:rPr>
          <w:rFonts w:ascii="Calibri" w:hAnsi="Calibri" w:cs="Calibri"/>
          <w:bCs/>
          <w:color w:val="000000" w:themeColor="text1"/>
        </w:rPr>
      </w:pPr>
      <w:r w:rsidRPr="00C25A74">
        <w:rPr>
          <w:rFonts w:ascii="Calibri" w:hAnsi="Calibri" w:cs="Calibri"/>
          <w:bCs/>
          <w:color w:val="000000" w:themeColor="text1"/>
        </w:rPr>
        <w:t>AD reminded and encouraged members to complete the SYP manifesto consultation</w:t>
      </w:r>
    </w:p>
    <w:p w:rsidR="0035153E" w:rsidRPr="00C25A74" w:rsidRDefault="008927FA" w:rsidP="0035153E">
      <w:pPr>
        <w:pStyle w:val="NormalWeb"/>
        <w:numPr>
          <w:ilvl w:val="0"/>
          <w:numId w:val="6"/>
        </w:numPr>
        <w:rPr>
          <w:rFonts w:ascii="Calibri" w:hAnsi="Calibri" w:cs="Calibri"/>
          <w:bCs/>
          <w:color w:val="000000" w:themeColor="text1"/>
        </w:rPr>
      </w:pPr>
      <w:r w:rsidRPr="00C25A74">
        <w:rPr>
          <w:rFonts w:ascii="Calibri" w:hAnsi="Calibri" w:cs="Calibri"/>
          <w:bCs/>
          <w:color w:val="000000" w:themeColor="text1"/>
        </w:rPr>
        <w:t>BM shared her idea about the schemes and DR explained that this would be best suited to be spoken about at the policy Enactment Group.</w:t>
      </w:r>
    </w:p>
    <w:p w:rsidR="0035153E" w:rsidRPr="00C25A74" w:rsidRDefault="0035153E" w:rsidP="0035153E">
      <w:pPr>
        <w:pStyle w:val="NormalWeb"/>
        <w:rPr>
          <w:color w:val="000000" w:themeColor="text1"/>
        </w:rPr>
      </w:pPr>
      <w:r w:rsidRPr="00C25A74">
        <w:rPr>
          <w:rFonts w:ascii="Calibri" w:hAnsi="Calibri" w:cs="Calibri"/>
          <w:b/>
          <w:bCs/>
          <w:color w:val="000000" w:themeColor="text1"/>
        </w:rPr>
        <w:t xml:space="preserve">Close </w:t>
      </w:r>
    </w:p>
    <w:p w:rsidR="0035153E" w:rsidRPr="00C25A74" w:rsidRDefault="0035153E" w:rsidP="0035153E">
      <w:pPr>
        <w:pStyle w:val="NormalWeb"/>
        <w:rPr>
          <w:rFonts w:asciiTheme="minorHAnsi" w:hAnsiTheme="minorHAnsi" w:cstheme="minorHAnsi"/>
          <w:color w:val="000000" w:themeColor="text1"/>
        </w:rPr>
      </w:pPr>
      <w:r w:rsidRPr="00C25A74">
        <w:rPr>
          <w:rFonts w:ascii="SymbolMT" w:hAnsi="SymbolMT"/>
          <w:color w:val="000000" w:themeColor="text1"/>
        </w:rPr>
        <w:t xml:space="preserve">• </w:t>
      </w:r>
      <w:r w:rsidR="008927FA" w:rsidRPr="00C25A74">
        <w:rPr>
          <w:rFonts w:ascii="SymbolMT" w:hAnsi="SymbolMT"/>
          <w:color w:val="000000" w:themeColor="text1"/>
        </w:rPr>
        <w:t xml:space="preserve"> </w:t>
      </w:r>
      <w:r w:rsidR="008927FA" w:rsidRPr="00C25A74">
        <w:rPr>
          <w:rFonts w:asciiTheme="minorHAnsi" w:hAnsiTheme="minorHAnsi" w:cstheme="minorHAnsi"/>
          <w:color w:val="000000" w:themeColor="text1"/>
        </w:rPr>
        <w:t xml:space="preserve">DR thanked everyone </w:t>
      </w:r>
      <w:bookmarkStart w:id="0" w:name="_GoBack"/>
      <w:bookmarkEnd w:id="0"/>
      <w:r w:rsidR="008927FA" w:rsidRPr="00C25A74">
        <w:rPr>
          <w:rFonts w:asciiTheme="minorHAnsi" w:hAnsiTheme="minorHAnsi" w:cstheme="minorHAnsi"/>
          <w:color w:val="000000" w:themeColor="text1"/>
        </w:rPr>
        <w:t>for coming on.</w:t>
      </w:r>
    </w:p>
    <w:p w:rsidR="0035153E" w:rsidRPr="00C25A74" w:rsidRDefault="0035153E" w:rsidP="008927FA">
      <w:pPr>
        <w:pStyle w:val="NormalWeb"/>
        <w:rPr>
          <w:color w:val="000000" w:themeColor="text1"/>
        </w:rPr>
      </w:pPr>
      <w:r>
        <w:rPr>
          <w:rFonts w:ascii="Calibri" w:hAnsi="Calibri" w:cs="Calibri"/>
          <w:color w:val="FF0000"/>
          <w:sz w:val="32"/>
          <w:szCs w:val="32"/>
        </w:rPr>
        <w:t xml:space="preserve"> </w:t>
      </w:r>
    </w:p>
    <w:p w:rsidR="0035153E" w:rsidRPr="00C25A74" w:rsidRDefault="0035153E" w:rsidP="0035153E">
      <w:pPr>
        <w:pStyle w:val="NormalWeb"/>
        <w:rPr>
          <w:color w:val="000000" w:themeColor="text1"/>
        </w:rPr>
      </w:pPr>
      <w:r w:rsidRPr="00C25A74">
        <w:rPr>
          <w:rFonts w:ascii="Calibri" w:hAnsi="Calibri" w:cs="Calibri"/>
          <w:color w:val="000000" w:themeColor="text1"/>
          <w:sz w:val="32"/>
          <w:szCs w:val="32"/>
        </w:rPr>
        <w:t xml:space="preserve">MEETING CLOSED </w:t>
      </w:r>
    </w:p>
    <w:p w:rsidR="0035153E" w:rsidRPr="00C25A74" w:rsidRDefault="0035153E" w:rsidP="0035153E">
      <w:pPr>
        <w:pStyle w:val="NormalWeb"/>
        <w:rPr>
          <w:rFonts w:ascii="Calibri" w:hAnsi="Calibri" w:cs="Calibri"/>
          <w:color w:val="000000" w:themeColor="text1"/>
          <w:position w:val="10"/>
          <w:sz w:val="22"/>
          <w:szCs w:val="22"/>
          <w:vertAlign w:val="superscript"/>
        </w:rPr>
      </w:pPr>
      <w:r w:rsidRPr="00C25A74">
        <w:rPr>
          <w:rFonts w:ascii="Calibri" w:hAnsi="Calibri" w:cs="Calibri"/>
          <w:color w:val="000000" w:themeColor="text1"/>
          <w:sz w:val="32"/>
          <w:szCs w:val="32"/>
        </w:rPr>
        <w:t xml:space="preserve">NEXT MEETING OF THE GYC IS ON </w:t>
      </w:r>
      <w:r w:rsidR="008927FA" w:rsidRPr="00C25A74">
        <w:rPr>
          <w:rFonts w:ascii="Calibri" w:hAnsi="Calibri" w:cs="Calibri"/>
          <w:color w:val="000000" w:themeColor="text1"/>
          <w:sz w:val="32"/>
          <w:szCs w:val="32"/>
        </w:rPr>
        <w:t>Wednesday 17</w:t>
      </w:r>
      <w:r w:rsidR="008927FA" w:rsidRPr="00C25A74">
        <w:rPr>
          <w:rFonts w:ascii="Calibri" w:hAnsi="Calibri" w:cs="Calibri"/>
          <w:color w:val="000000" w:themeColor="text1"/>
          <w:sz w:val="32"/>
          <w:szCs w:val="32"/>
          <w:vertAlign w:val="superscript"/>
        </w:rPr>
        <w:t>th</w:t>
      </w:r>
      <w:r w:rsidR="008927FA" w:rsidRPr="00C25A74">
        <w:rPr>
          <w:rFonts w:ascii="Calibri" w:hAnsi="Calibri" w:cs="Calibri"/>
          <w:color w:val="000000" w:themeColor="text1"/>
          <w:sz w:val="32"/>
          <w:szCs w:val="32"/>
        </w:rPr>
        <w:t xml:space="preserve"> June 2020</w:t>
      </w:r>
    </w:p>
    <w:p w:rsidR="008927FA" w:rsidRDefault="008927FA" w:rsidP="0035153E">
      <w:pPr>
        <w:pStyle w:val="NormalWeb"/>
        <w:rPr>
          <w:rFonts w:ascii="Calibri" w:hAnsi="Calibri" w:cs="Calibri"/>
          <w:color w:val="FF0000"/>
          <w:position w:val="10"/>
          <w:sz w:val="22"/>
          <w:szCs w:val="22"/>
          <w:vertAlign w:val="superscript"/>
        </w:rPr>
      </w:pPr>
    </w:p>
    <w:p w:rsidR="008927FA" w:rsidRPr="008927FA" w:rsidRDefault="008927FA" w:rsidP="0035153E">
      <w:pPr>
        <w:pStyle w:val="NormalWeb"/>
        <w:rPr>
          <w:rFonts w:ascii="Calibri" w:hAnsi="Calibri" w:cs="Calibri"/>
          <w:color w:val="FF0000"/>
          <w:position w:val="10"/>
          <w:sz w:val="22"/>
          <w:szCs w:val="22"/>
        </w:rPr>
      </w:pPr>
    </w:p>
    <w:p w:rsidR="008C1A48" w:rsidRDefault="008C1A48"/>
    <w:sectPr w:rsidR="008C1A48" w:rsidSect="003121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1B" w:rsidRDefault="0028331B" w:rsidP="006A6E89">
      <w:r>
        <w:separator/>
      </w:r>
    </w:p>
  </w:endnote>
  <w:endnote w:type="continuationSeparator" w:id="0">
    <w:p w:rsidR="0028331B" w:rsidRDefault="0028331B" w:rsidP="006A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1B" w:rsidRDefault="0028331B" w:rsidP="006A6E89">
      <w:r>
        <w:separator/>
      </w:r>
    </w:p>
  </w:footnote>
  <w:footnote w:type="continuationSeparator" w:id="0">
    <w:p w:rsidR="0028331B" w:rsidRDefault="0028331B" w:rsidP="006A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DDA"/>
    <w:multiLevelType w:val="hybridMultilevel"/>
    <w:tmpl w:val="2E9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688B"/>
    <w:multiLevelType w:val="hybridMultilevel"/>
    <w:tmpl w:val="29EEF088"/>
    <w:lvl w:ilvl="0" w:tplc="CC9E750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2436D"/>
    <w:multiLevelType w:val="hybridMultilevel"/>
    <w:tmpl w:val="E1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E4D24"/>
    <w:multiLevelType w:val="hybridMultilevel"/>
    <w:tmpl w:val="9EB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4401"/>
    <w:multiLevelType w:val="hybridMultilevel"/>
    <w:tmpl w:val="18F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A3888"/>
    <w:multiLevelType w:val="multilevel"/>
    <w:tmpl w:val="DCBA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05287B"/>
    <w:multiLevelType w:val="hybridMultilevel"/>
    <w:tmpl w:val="5C5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3E"/>
    <w:rsid w:val="0028331B"/>
    <w:rsid w:val="00312104"/>
    <w:rsid w:val="0035153E"/>
    <w:rsid w:val="004D4A1A"/>
    <w:rsid w:val="00502B85"/>
    <w:rsid w:val="006A6E89"/>
    <w:rsid w:val="008927FA"/>
    <w:rsid w:val="008C1A48"/>
    <w:rsid w:val="00C25A74"/>
    <w:rsid w:val="00C3221E"/>
    <w:rsid w:val="00C9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9FBE"/>
  <w15:chartTrackingRefBased/>
  <w15:docId w15:val="{045C707A-153B-8149-8D2C-A196ABD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5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221E"/>
    <w:pPr>
      <w:ind w:left="720"/>
      <w:contextualSpacing/>
    </w:pPr>
  </w:style>
  <w:style w:type="table" w:styleId="TableGrid">
    <w:name w:val="Table Grid"/>
    <w:basedOn w:val="TableNormal"/>
    <w:uiPriority w:val="39"/>
    <w:rsid w:val="00C3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E89"/>
    <w:pPr>
      <w:tabs>
        <w:tab w:val="center" w:pos="4513"/>
        <w:tab w:val="right" w:pos="9026"/>
      </w:tabs>
    </w:pPr>
  </w:style>
  <w:style w:type="character" w:customStyle="1" w:styleId="HeaderChar">
    <w:name w:val="Header Char"/>
    <w:basedOn w:val="DefaultParagraphFont"/>
    <w:link w:val="Header"/>
    <w:uiPriority w:val="99"/>
    <w:rsid w:val="006A6E89"/>
  </w:style>
  <w:style w:type="paragraph" w:styleId="Footer">
    <w:name w:val="footer"/>
    <w:basedOn w:val="Normal"/>
    <w:link w:val="FooterChar"/>
    <w:uiPriority w:val="99"/>
    <w:unhideWhenUsed/>
    <w:rsid w:val="006A6E89"/>
    <w:pPr>
      <w:tabs>
        <w:tab w:val="center" w:pos="4513"/>
        <w:tab w:val="right" w:pos="9026"/>
      </w:tabs>
    </w:pPr>
  </w:style>
  <w:style w:type="character" w:customStyle="1" w:styleId="FooterChar">
    <w:name w:val="Footer Char"/>
    <w:basedOn w:val="DefaultParagraphFont"/>
    <w:link w:val="Footer"/>
    <w:uiPriority w:val="99"/>
    <w:rsid w:val="006A6E89"/>
  </w:style>
  <w:style w:type="paragraph" w:styleId="NoSpacing">
    <w:name w:val="No Spacing"/>
    <w:uiPriority w:val="1"/>
    <w:qFormat/>
    <w:rsid w:val="00C2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0337">
      <w:bodyDiv w:val="1"/>
      <w:marLeft w:val="0"/>
      <w:marRight w:val="0"/>
      <w:marTop w:val="0"/>
      <w:marBottom w:val="0"/>
      <w:divBdr>
        <w:top w:val="none" w:sz="0" w:space="0" w:color="auto"/>
        <w:left w:val="none" w:sz="0" w:space="0" w:color="auto"/>
        <w:bottom w:val="none" w:sz="0" w:space="0" w:color="auto"/>
        <w:right w:val="none" w:sz="0" w:space="0" w:color="auto"/>
      </w:divBdr>
      <w:divsChild>
        <w:div w:id="1917275036">
          <w:marLeft w:val="0"/>
          <w:marRight w:val="0"/>
          <w:marTop w:val="0"/>
          <w:marBottom w:val="0"/>
          <w:divBdr>
            <w:top w:val="none" w:sz="0" w:space="0" w:color="auto"/>
            <w:left w:val="none" w:sz="0" w:space="0" w:color="auto"/>
            <w:bottom w:val="none" w:sz="0" w:space="0" w:color="auto"/>
            <w:right w:val="none" w:sz="0" w:space="0" w:color="auto"/>
          </w:divBdr>
          <w:divsChild>
            <w:div w:id="316691581">
              <w:marLeft w:val="0"/>
              <w:marRight w:val="0"/>
              <w:marTop w:val="0"/>
              <w:marBottom w:val="0"/>
              <w:divBdr>
                <w:top w:val="none" w:sz="0" w:space="0" w:color="auto"/>
                <w:left w:val="none" w:sz="0" w:space="0" w:color="auto"/>
                <w:bottom w:val="none" w:sz="0" w:space="0" w:color="auto"/>
                <w:right w:val="none" w:sz="0" w:space="0" w:color="auto"/>
              </w:divBdr>
              <w:divsChild>
                <w:div w:id="8932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233">
          <w:marLeft w:val="0"/>
          <w:marRight w:val="0"/>
          <w:marTop w:val="0"/>
          <w:marBottom w:val="0"/>
          <w:divBdr>
            <w:top w:val="none" w:sz="0" w:space="0" w:color="auto"/>
            <w:left w:val="none" w:sz="0" w:space="0" w:color="auto"/>
            <w:bottom w:val="none" w:sz="0" w:space="0" w:color="auto"/>
            <w:right w:val="none" w:sz="0" w:space="0" w:color="auto"/>
          </w:divBdr>
          <w:divsChild>
            <w:div w:id="2039768292">
              <w:marLeft w:val="0"/>
              <w:marRight w:val="0"/>
              <w:marTop w:val="0"/>
              <w:marBottom w:val="0"/>
              <w:divBdr>
                <w:top w:val="none" w:sz="0" w:space="0" w:color="auto"/>
                <w:left w:val="none" w:sz="0" w:space="0" w:color="auto"/>
                <w:bottom w:val="none" w:sz="0" w:space="0" w:color="auto"/>
                <w:right w:val="none" w:sz="0" w:space="0" w:color="auto"/>
              </w:divBdr>
              <w:divsChild>
                <w:div w:id="1245991280">
                  <w:marLeft w:val="0"/>
                  <w:marRight w:val="0"/>
                  <w:marTop w:val="0"/>
                  <w:marBottom w:val="0"/>
                  <w:divBdr>
                    <w:top w:val="none" w:sz="0" w:space="0" w:color="auto"/>
                    <w:left w:val="none" w:sz="0" w:space="0" w:color="auto"/>
                    <w:bottom w:val="none" w:sz="0" w:space="0" w:color="auto"/>
                    <w:right w:val="none" w:sz="0" w:space="0" w:color="auto"/>
                  </w:divBdr>
                </w:div>
                <w:div w:id="1207837435">
                  <w:marLeft w:val="0"/>
                  <w:marRight w:val="0"/>
                  <w:marTop w:val="0"/>
                  <w:marBottom w:val="0"/>
                  <w:divBdr>
                    <w:top w:val="none" w:sz="0" w:space="0" w:color="auto"/>
                    <w:left w:val="none" w:sz="0" w:space="0" w:color="auto"/>
                    <w:bottom w:val="none" w:sz="0" w:space="0" w:color="auto"/>
                    <w:right w:val="none" w:sz="0" w:space="0" w:color="auto"/>
                  </w:divBdr>
                </w:div>
              </w:divsChild>
            </w:div>
            <w:div w:id="854150138">
              <w:marLeft w:val="0"/>
              <w:marRight w:val="0"/>
              <w:marTop w:val="0"/>
              <w:marBottom w:val="0"/>
              <w:divBdr>
                <w:top w:val="none" w:sz="0" w:space="0" w:color="auto"/>
                <w:left w:val="none" w:sz="0" w:space="0" w:color="auto"/>
                <w:bottom w:val="none" w:sz="0" w:space="0" w:color="auto"/>
                <w:right w:val="none" w:sz="0" w:space="0" w:color="auto"/>
              </w:divBdr>
              <w:divsChild>
                <w:div w:id="651251488">
                  <w:marLeft w:val="0"/>
                  <w:marRight w:val="0"/>
                  <w:marTop w:val="0"/>
                  <w:marBottom w:val="0"/>
                  <w:divBdr>
                    <w:top w:val="none" w:sz="0" w:space="0" w:color="auto"/>
                    <w:left w:val="none" w:sz="0" w:space="0" w:color="auto"/>
                    <w:bottom w:val="none" w:sz="0" w:space="0" w:color="auto"/>
                    <w:right w:val="none" w:sz="0" w:space="0" w:color="auto"/>
                  </w:divBdr>
                </w:div>
                <w:div w:id="244072752">
                  <w:marLeft w:val="0"/>
                  <w:marRight w:val="0"/>
                  <w:marTop w:val="0"/>
                  <w:marBottom w:val="0"/>
                  <w:divBdr>
                    <w:top w:val="none" w:sz="0" w:space="0" w:color="auto"/>
                    <w:left w:val="none" w:sz="0" w:space="0" w:color="auto"/>
                    <w:bottom w:val="none" w:sz="0" w:space="0" w:color="auto"/>
                    <w:right w:val="none" w:sz="0" w:space="0" w:color="auto"/>
                  </w:divBdr>
                </w:div>
                <w:div w:id="1941064060">
                  <w:marLeft w:val="0"/>
                  <w:marRight w:val="0"/>
                  <w:marTop w:val="0"/>
                  <w:marBottom w:val="0"/>
                  <w:divBdr>
                    <w:top w:val="none" w:sz="0" w:space="0" w:color="auto"/>
                    <w:left w:val="none" w:sz="0" w:space="0" w:color="auto"/>
                    <w:bottom w:val="none" w:sz="0" w:space="0" w:color="auto"/>
                    <w:right w:val="none" w:sz="0" w:space="0" w:color="auto"/>
                  </w:divBdr>
                </w:div>
              </w:divsChild>
            </w:div>
            <w:div w:id="477842395">
              <w:marLeft w:val="0"/>
              <w:marRight w:val="0"/>
              <w:marTop w:val="0"/>
              <w:marBottom w:val="0"/>
              <w:divBdr>
                <w:top w:val="none" w:sz="0" w:space="0" w:color="auto"/>
                <w:left w:val="none" w:sz="0" w:space="0" w:color="auto"/>
                <w:bottom w:val="none" w:sz="0" w:space="0" w:color="auto"/>
                <w:right w:val="none" w:sz="0" w:space="0" w:color="auto"/>
              </w:divBdr>
              <w:divsChild>
                <w:div w:id="16127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50">
      <w:bodyDiv w:val="1"/>
      <w:marLeft w:val="0"/>
      <w:marRight w:val="0"/>
      <w:marTop w:val="0"/>
      <w:marBottom w:val="0"/>
      <w:divBdr>
        <w:top w:val="none" w:sz="0" w:space="0" w:color="auto"/>
        <w:left w:val="none" w:sz="0" w:space="0" w:color="auto"/>
        <w:bottom w:val="none" w:sz="0" w:space="0" w:color="auto"/>
        <w:right w:val="none" w:sz="0" w:space="0" w:color="auto"/>
      </w:divBdr>
    </w:div>
    <w:div w:id="1573393624">
      <w:bodyDiv w:val="1"/>
      <w:marLeft w:val="0"/>
      <w:marRight w:val="0"/>
      <w:marTop w:val="0"/>
      <w:marBottom w:val="0"/>
      <w:divBdr>
        <w:top w:val="none" w:sz="0" w:space="0" w:color="auto"/>
        <w:left w:val="none" w:sz="0" w:space="0" w:color="auto"/>
        <w:bottom w:val="none" w:sz="0" w:space="0" w:color="auto"/>
        <w:right w:val="none" w:sz="0" w:space="0" w:color="auto"/>
      </w:divBdr>
    </w:div>
    <w:div w:id="15789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716</Words>
  <Characters>4086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Craig</dc:creator>
  <cp:keywords/>
  <dc:description/>
  <cp:lastModifiedBy>Ellie Craig</cp:lastModifiedBy>
  <cp:revision>1</cp:revision>
  <dcterms:created xsi:type="dcterms:W3CDTF">2020-06-17T10:06:00Z</dcterms:created>
  <dcterms:modified xsi:type="dcterms:W3CDTF">2020-06-17T11:24:00Z</dcterms:modified>
</cp:coreProperties>
</file>